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849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604F52D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Woonkrediet </w:t>
      </w:r>
    </w:p>
    <w:p w14:paraId="5E29247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Enkele </w:t>
      </w:r>
    </w:p>
    <w:p w14:paraId="6B68014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Begrippen </w:t>
      </w:r>
    </w:p>
    <w:p w14:paraId="1006E9A7" w14:textId="66B9E342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233706B1" wp14:editId="46D0AF62">
            <wp:extent cx="1620520" cy="819150"/>
            <wp:effectExtent l="0" t="0" r="0" b="0"/>
            <wp:docPr id="966884333" name="Picture 17" descr="_x00000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x00000,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noProof/>
          <w:lang w:val="nl-BE"/>
        </w:rPr>
        <w:drawing>
          <wp:inline distT="0" distB="0" distL="0" distR="0" wp14:anchorId="11087411" wp14:editId="3D55B168">
            <wp:extent cx="1534160" cy="467995"/>
            <wp:effectExtent l="0" t="0" r="8890" b="8255"/>
            <wp:docPr id="1485407977" name="Picture 16" descr="_x00001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x00001, Afbeel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noProof/>
          <w:lang w:val="nl-BE"/>
        </w:rPr>
        <w:drawing>
          <wp:inline distT="0" distB="0" distL="0" distR="0" wp14:anchorId="0C5979C2" wp14:editId="47168A9E">
            <wp:extent cx="702310" cy="702310"/>
            <wp:effectExtent l="0" t="0" r="2540" b="2540"/>
            <wp:docPr id="1066309215" name="Picture 15" descr="_x00002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x00002, Afbeel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743E56C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1DD83E53" w14:textId="70D297D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«</w:t>
      </w:r>
      <w:r w:rsidRPr="00F71177">
        <w:rPr>
          <w:lang w:val="nl-BE"/>
        </w:rPr>
        <w:t> </w:t>
      </w:r>
      <w:r>
        <w:rPr>
          <w:lang w:val="nl-BE"/>
        </w:rPr>
        <w:t xml:space="preserve"> </w:t>
      </w:r>
      <w:r w:rsidRPr="00F71177">
        <w:rPr>
          <w:b/>
          <w:bCs/>
          <w:lang w:val="nl-BE"/>
        </w:rPr>
        <w:t>WOONKREDIET : ENKELE BEGRIPPEN »</w:t>
      </w:r>
      <w:r w:rsidRPr="00F71177">
        <w:rPr>
          <w:lang w:val="nl-BE"/>
        </w:rPr>
        <w:t> </w:t>
      </w:r>
    </w:p>
    <w:p w14:paraId="0BDBA85C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Voorwoord</w:t>
      </w:r>
      <w:r w:rsidRPr="00F71177">
        <w:rPr>
          <w:lang w:val="nl-BE"/>
        </w:rPr>
        <w:t> </w:t>
      </w:r>
    </w:p>
    <w:p w14:paraId="04D6795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Met deze brochure willen we uw aandacht vestigen op de draagwijdte van uw verbintenissen, </w:t>
      </w:r>
    </w:p>
    <w:p w14:paraId="32FA912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die van kredietinstelling tot kredietinstelling kunnen verschillen. Deze verbintenissen kunnen </w:t>
      </w:r>
    </w:p>
    <w:p w14:paraId="519F004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even belangrijk zijn als de financiële voorwaarden van het krediet. </w:t>
      </w:r>
    </w:p>
    <w:p w14:paraId="5BDB44D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Het is mogelijk dat de hierna gedefinieerde juridische begrippen anders geformuleerd zijn in de </w:t>
      </w:r>
    </w:p>
    <w:p w14:paraId="05EDC9A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prospectus over de hypothecaire kredieten, het kredietaanbod, het ontwerp van </w:t>
      </w:r>
    </w:p>
    <w:p w14:paraId="0E5DA65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kredietovereenkomst, of er zelfs helemaal niet in voorkomen. </w:t>
      </w:r>
    </w:p>
    <w:p w14:paraId="39C34AE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Niet alleen de kredietinstelling waartoe u zich richt zal u informeren maar ook uw notaris zal u </w:t>
      </w:r>
    </w:p>
    <w:p w14:paraId="141E081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met genoegen onpartijdig bijkomende inlichtingen en alle nodige uitleg geven. </w:t>
      </w:r>
    </w:p>
    <w:p w14:paraId="5F2A2C3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Om de verschillende vormen van krediet en de voorwaarden ervan te vergelijken kunt u de </w:t>
      </w:r>
    </w:p>
    <w:p w14:paraId="6FEEC7C4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 xml:space="preserve">prospectus </w:t>
      </w:r>
      <w:r w:rsidRPr="00F71177">
        <w:rPr>
          <w:lang w:val="nl-BE"/>
        </w:rPr>
        <w:t>raadplegen. Iedere kredietinstelling heeft een eigen prospectus die u gratis en </w:t>
      </w:r>
    </w:p>
    <w:p w14:paraId="3672943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zonder enige verplichting kunt vragen. </w:t>
      </w:r>
    </w:p>
    <w:p w14:paraId="64AD4FC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In de prospectus wordt het </w:t>
      </w:r>
      <w:r w:rsidRPr="00F71177">
        <w:rPr>
          <w:b/>
          <w:bCs/>
          <w:lang w:val="nl-BE"/>
        </w:rPr>
        <w:t xml:space="preserve">tarief </w:t>
      </w:r>
      <w:r w:rsidRPr="00F71177">
        <w:rPr>
          <w:lang w:val="nl-BE"/>
        </w:rPr>
        <w:t>van de intrestvoeten, de dossierkosten en eventueel de </w:t>
      </w:r>
    </w:p>
    <w:p w14:paraId="67DB90C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schattingskosten van het te hypothekeren onroerend goed opgenomen. </w:t>
      </w:r>
    </w:p>
    <w:p w14:paraId="6D4D7D8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Wanneer u de beslissing hebt genomen u tot een bepaalde kredietinstelling te wenden (bank, </w:t>
      </w:r>
    </w:p>
    <w:p w14:paraId="50D4909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spaarbank, hypotheekmaatschappij, verzekeringsmaatschappij), moet u aan deze kredietgever </w:t>
      </w:r>
    </w:p>
    <w:p w14:paraId="05BB925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volledige en getrouwe informatie over uw terugbetalingsmogelijkheden geven, want het is op </w:t>
      </w:r>
    </w:p>
    <w:p w14:paraId="40E30EDA" w14:textId="1CA53966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basis daarvan dat de kredietgever u zal informeren en de kredietoplossing zal helpen zoeken die het meest aangepast is aan uw situatie. Een kredietovereenkomst vereist een </w:t>
      </w:r>
    </w:p>
    <w:p w14:paraId="61BDA89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vertrouwensrelatie tussen de kredietgever en de kredietnemer. Op basis van deze informatie </w:t>
      </w:r>
    </w:p>
    <w:p w14:paraId="43F9C28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wordt dan de kredietaanvraag opgesteld. </w:t>
      </w:r>
    </w:p>
    <w:p w14:paraId="5FA8CA2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De kredietgever zal u dan een </w:t>
      </w:r>
      <w:r w:rsidRPr="00F71177">
        <w:rPr>
          <w:b/>
          <w:bCs/>
          <w:lang w:val="nl-BE"/>
        </w:rPr>
        <w:t xml:space="preserve">schriftelijk kredietaanbod </w:t>
      </w:r>
      <w:r w:rsidRPr="00F71177">
        <w:rPr>
          <w:lang w:val="nl-BE"/>
        </w:rPr>
        <w:t>overmaken dat beperkt is in de tijd en </w:t>
      </w:r>
    </w:p>
    <w:p w14:paraId="695FFF7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waarin alle financiële en juridische voorwaarden van de overeenkomst opgenomen zijn. De </w:t>
      </w:r>
    </w:p>
    <w:p w14:paraId="22D8C5D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juridische voorwaarden bepalen de draagwijdte van uw rechten en plichten ten aanzien van de </w:t>
      </w:r>
    </w:p>
    <w:p w14:paraId="712A666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kredietgever. </w:t>
      </w:r>
    </w:p>
    <w:p w14:paraId="02A7581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kredietgever</w:t>
      </w:r>
      <w:r w:rsidRPr="00F71177">
        <w:rPr>
          <w:vertAlign w:val="superscript"/>
          <w:lang w:val="nl-BE"/>
        </w:rPr>
        <w:t xml:space="preserve">1 </w:t>
      </w:r>
      <w:r w:rsidRPr="00F71177">
        <w:rPr>
          <w:lang w:val="nl-BE"/>
        </w:rPr>
        <w:t>zal u eveneens, ten laatste op het ogenblik van de overhandiging van het </w:t>
      </w:r>
    </w:p>
    <w:p w14:paraId="68EAEF60" w14:textId="36B2E2D1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kredietaanbod, een “</w:t>
      </w:r>
      <w:r w:rsidRPr="00F71177">
        <w:rPr>
          <w:b/>
          <w:bCs/>
          <w:lang w:val="nl-BE"/>
        </w:rPr>
        <w:t>Europese gestandaardiseerde informatiefiche</w:t>
      </w:r>
      <w:r w:rsidRPr="00F71177">
        <w:rPr>
          <w:lang w:val="nl-BE"/>
        </w:rPr>
        <w:t xml:space="preserve">” </w:t>
      </w:r>
      <w:r w:rsidR="0008150B">
        <w:rPr>
          <w:lang w:val="nl-BE"/>
        </w:rPr>
        <w:t xml:space="preserve">(ESIS) </w:t>
      </w:r>
      <w:r w:rsidRPr="00F71177">
        <w:rPr>
          <w:lang w:val="nl-BE"/>
        </w:rPr>
        <w:t>overhandigen waarin de </w:t>
      </w:r>
    </w:p>
    <w:p w14:paraId="17EE163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essentiële en geïndividualiseerde elementen van uw toekomstig krediet opgenomen zijn. Deze </w:t>
      </w:r>
    </w:p>
    <w:p w14:paraId="23D7DCE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fiche is geen aanbod. Ze verbindt geen van de partijen ertoe een overeenkomst te sluiten. Ze </w:t>
      </w:r>
    </w:p>
    <w:p w14:paraId="2B42735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laat u toe ze te vergelijken met gestandaardiseerde fiches van andere kredietinstellingen die u </w:t>
      </w:r>
    </w:p>
    <w:p w14:paraId="2F4FC04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eveneens zou raadplegen. </w:t>
      </w:r>
    </w:p>
    <w:p w14:paraId="218F237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1 </w:t>
      </w:r>
    </w:p>
    <w:p w14:paraId="1399CAD6" w14:textId="19B74E64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Het betreft kredietgevers die toegetreden zijn tot de Europese gedragscode inzake woonkrediet ter uitvoering van een Aanbeveling van de Europese Commissie van 1 maart 2001. </w:t>
      </w:r>
    </w:p>
    <w:p w14:paraId="0E07242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2 </w:t>
      </w:r>
    </w:p>
    <w:p w14:paraId="43028651" w14:textId="6D903C74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5FA0C930" wp14:editId="2313BBC0">
            <wp:extent cx="4138930" cy="220980"/>
            <wp:effectExtent l="0" t="0" r="0" b="7620"/>
            <wp:docPr id="1671292769" name="Picture 14" descr="_x00003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x00003,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noProof/>
          <w:lang w:val="nl-BE"/>
        </w:rPr>
        <w:drawing>
          <wp:inline distT="0" distB="0" distL="0" distR="0" wp14:anchorId="36531BBE" wp14:editId="0EF3E2EF">
            <wp:extent cx="4138930" cy="212090"/>
            <wp:effectExtent l="0" t="0" r="0" b="0"/>
            <wp:docPr id="515628268" name="Picture 13" descr="_x00004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x00004, Afbeel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noProof/>
          <w:lang w:val="nl-BE"/>
        </w:rPr>
        <w:drawing>
          <wp:inline distT="0" distB="0" distL="0" distR="0" wp14:anchorId="2D5C11AE" wp14:editId="69920D43">
            <wp:extent cx="1356360" cy="26035"/>
            <wp:effectExtent l="0" t="0" r="0" b="0"/>
            <wp:docPr id="482909979" name="Picture 12" descr="_x00005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_x00005, Afbeeld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52E7BA5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1EE3E76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Het verlijden van de notariële akte, of desgevallend de ondertekening van de onderhandse </w:t>
      </w:r>
    </w:p>
    <w:p w14:paraId="28305D4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kredietovereenkomst moet voor de vervaldatum van de geldigheidsperiode van het </w:t>
      </w:r>
    </w:p>
    <w:p w14:paraId="6277ACA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kredietaanbod plaatshebben. </w:t>
      </w:r>
    </w:p>
    <w:p w14:paraId="2428966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3 </w:t>
      </w:r>
    </w:p>
    <w:p w14:paraId="441DFB2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</w:t>
      </w:r>
    </w:p>
    <w:p w14:paraId="4D38E0E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</w:t>
      </w:r>
    </w:p>
    <w:p w14:paraId="1A19FB8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71D3478D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Woonkrediet</w:t>
      </w:r>
      <w:r w:rsidRPr="00F71177">
        <w:rPr>
          <w:lang w:val="nl-BE"/>
        </w:rPr>
        <w:t> </w:t>
      </w:r>
    </w:p>
    <w:p w14:paraId="516CE07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woonkrediet heeft steeds een onroerende bestemming: de aankoop van een stuk grond, de </w:t>
      </w:r>
    </w:p>
    <w:p w14:paraId="58EAF80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bouw van een woning, de renovatie van een gebouw (in de brede zin van het woord), of het </w:t>
      </w:r>
    </w:p>
    <w:p w14:paraId="493A58D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behoud van onroerende rechten (een herfinanciering van een bestaand woonkrediet; een </w:t>
      </w:r>
    </w:p>
    <w:p w14:paraId="5E6E4B2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betaling van de successierechten wanneer deze hoog zijn). </w:t>
      </w:r>
    </w:p>
    <w:p w14:paraId="4846E3D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krediet kan dienen om één of meer vastgoedverrichtingen te financieren. </w:t>
      </w:r>
    </w:p>
    <w:p w14:paraId="629FE84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Er zijn twee mogelijke technieken: de lening of de herbruikbare kredietopening. </w:t>
      </w:r>
    </w:p>
    <w:p w14:paraId="2B9DD91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Met </w:t>
      </w:r>
      <w:r w:rsidRPr="00F71177">
        <w:rPr>
          <w:b/>
          <w:bCs/>
          <w:lang w:val="nl-BE"/>
        </w:rPr>
        <w:t xml:space="preserve">lening </w:t>
      </w:r>
      <w:r w:rsidRPr="00F71177">
        <w:rPr>
          <w:lang w:val="nl-BE"/>
        </w:rPr>
        <w:t>wordt één gerichte actie bedoeld: de kredietinstelling overhandigt u een som geld </w:t>
      </w:r>
    </w:p>
    <w:p w14:paraId="619DE1C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voor een bepaalde periode en om de terugbetaling van het geleende bedrag te waarborgen, </w:t>
      </w:r>
    </w:p>
    <w:p w14:paraId="00EC7A4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verleent u een hypotheek op uw onroerend goed. </w:t>
      </w:r>
    </w:p>
    <w:p w14:paraId="0B1A97A2" w14:textId="6BA175E4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De </w:t>
      </w:r>
      <w:r w:rsidR="005B501A">
        <w:rPr>
          <w:lang w:val="nl-BE"/>
        </w:rPr>
        <w:t>(</w:t>
      </w:r>
      <w:r w:rsidR="005B501A">
        <w:rPr>
          <w:b/>
          <w:bCs/>
          <w:lang w:val="nl-BE"/>
        </w:rPr>
        <w:t>kader)kredietovereenkomst</w:t>
      </w:r>
      <w:r w:rsidRPr="00F71177">
        <w:rPr>
          <w:b/>
          <w:bCs/>
          <w:lang w:val="nl-BE"/>
        </w:rPr>
        <w:t xml:space="preserve"> </w:t>
      </w:r>
      <w:r w:rsidRPr="00F71177">
        <w:rPr>
          <w:lang w:val="nl-BE"/>
        </w:rPr>
        <w:t>is een contract waarmee de kredietinstelling u de </w:t>
      </w:r>
    </w:p>
    <w:p w14:paraId="1637E60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mogelijkheid biedt herhaaldelijk over een bepaald kredietbedrag te beschikken. </w:t>
      </w:r>
    </w:p>
    <w:p w14:paraId="7980D7D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Naarmate u reeds een voldoende kapitaalbedrag hebt terugbetaald, kunt u een </w:t>
      </w:r>
      <w:proofErr w:type="spellStart"/>
      <w:r w:rsidRPr="00F71177">
        <w:rPr>
          <w:lang w:val="nl-BE"/>
        </w:rPr>
        <w:t>wederopneming</w:t>
      </w:r>
      <w:proofErr w:type="spellEnd"/>
      <w:r w:rsidRPr="00F71177">
        <w:rPr>
          <w:lang w:val="nl-BE"/>
        </w:rPr>
        <w:t> </w:t>
      </w:r>
    </w:p>
    <w:p w14:paraId="5EE5899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van het vrijgekomen bedrag van de kredietopening aanvragen. Uw kredietgever zal nagaan of hij </w:t>
      </w:r>
    </w:p>
    <w:p w14:paraId="26DC61B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zijn akkoord kan geven en zal daartoe opnieuw uw terugbetalingscapaciteit onderzoeken. Staat </w:t>
      </w:r>
    </w:p>
    <w:p w14:paraId="6F9D669F" w14:textId="2C349A93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hij de </w:t>
      </w:r>
      <w:proofErr w:type="spellStart"/>
      <w:r w:rsidRPr="00F71177">
        <w:rPr>
          <w:lang w:val="nl-BE"/>
        </w:rPr>
        <w:t>wederopneming</w:t>
      </w:r>
      <w:proofErr w:type="spellEnd"/>
      <w:r w:rsidRPr="00F71177">
        <w:rPr>
          <w:lang w:val="nl-BE"/>
        </w:rPr>
        <w:t>, toe, dan is het niet nodig opnieuw naar de </w:t>
      </w:r>
    </w:p>
    <w:p w14:paraId="0476C3F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notaris te gaan. Inderdaad, de hypotheek wordt gevestigd in de notariële akte, waarin ook het </w:t>
      </w:r>
    </w:p>
    <w:p w14:paraId="5B49C635" w14:textId="791ABEDC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contract van </w:t>
      </w:r>
      <w:r w:rsidR="00160CF6">
        <w:rPr>
          <w:lang w:val="nl-BE"/>
        </w:rPr>
        <w:t>(kader)</w:t>
      </w:r>
      <w:r w:rsidRPr="00F71177">
        <w:rPr>
          <w:lang w:val="nl-BE"/>
        </w:rPr>
        <w:t>krediet</w:t>
      </w:r>
      <w:r w:rsidR="00160CF6">
        <w:rPr>
          <w:lang w:val="nl-BE"/>
        </w:rPr>
        <w:t>overeenkomst</w:t>
      </w:r>
      <w:r w:rsidRPr="00F71177">
        <w:rPr>
          <w:lang w:val="nl-BE"/>
        </w:rPr>
        <w:t xml:space="preserve"> is opgenomen, en zij zal dus de terugbetaling van de </w:t>
      </w:r>
    </w:p>
    <w:p w14:paraId="3845BE6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kredietbedragen waarborgen die u aan de kredietgever verschuldigd zou kunnen zijn in het </w:t>
      </w:r>
    </w:p>
    <w:p w14:paraId="66A6B635" w14:textId="1218E660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kader van voormelde </w:t>
      </w:r>
      <w:r w:rsidR="00160CF6">
        <w:rPr>
          <w:lang w:val="nl-BE"/>
        </w:rPr>
        <w:t>(kader)</w:t>
      </w:r>
      <w:r w:rsidRPr="00F71177">
        <w:rPr>
          <w:lang w:val="nl-BE"/>
        </w:rPr>
        <w:t>krediet</w:t>
      </w:r>
      <w:r w:rsidR="00160CF6">
        <w:rPr>
          <w:lang w:val="nl-BE"/>
        </w:rPr>
        <w:t>overeenkomst</w:t>
      </w:r>
      <w:r w:rsidRPr="00F71177">
        <w:rPr>
          <w:lang w:val="nl-BE"/>
        </w:rPr>
        <w:t>. </w:t>
      </w:r>
    </w:p>
    <w:p w14:paraId="24A8F6F5" w14:textId="604AAC71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Dankzij een dergelijke herbruikbare </w:t>
      </w:r>
      <w:r w:rsidR="00160CF6">
        <w:rPr>
          <w:lang w:val="nl-BE"/>
        </w:rPr>
        <w:t>(kader)</w:t>
      </w:r>
      <w:r w:rsidRPr="00F71177">
        <w:rPr>
          <w:lang w:val="nl-BE"/>
        </w:rPr>
        <w:t>krediet</w:t>
      </w:r>
      <w:r w:rsidR="00160CF6">
        <w:rPr>
          <w:lang w:val="nl-BE"/>
        </w:rPr>
        <w:t>overeenkomst</w:t>
      </w:r>
      <w:r w:rsidRPr="00F71177">
        <w:rPr>
          <w:lang w:val="nl-BE"/>
        </w:rPr>
        <w:t xml:space="preserve"> kunt u bijvoorbeeld eerst de aankoop van </w:t>
      </w:r>
    </w:p>
    <w:p w14:paraId="0116D77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stuk grond, vervolgens het bouwen van de woning en nog later verbouwingswerken </w:t>
      </w:r>
    </w:p>
    <w:p w14:paraId="6454CE7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financieren. </w:t>
      </w:r>
    </w:p>
    <w:p w14:paraId="24827E9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4 </w:t>
      </w:r>
    </w:p>
    <w:p w14:paraId="3D3EF205" w14:textId="6BA763E6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401F08E4" wp14:editId="5C7E04FC">
            <wp:extent cx="4138930" cy="212090"/>
            <wp:effectExtent l="0" t="0" r="0" b="0"/>
            <wp:docPr id="202447110" name="Picture 11" descr="_x00006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x00006,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32D7862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11417170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Hypotheek</w:t>
      </w:r>
      <w:r w:rsidRPr="00F71177">
        <w:rPr>
          <w:lang w:val="nl-BE"/>
        </w:rPr>
        <w:t> </w:t>
      </w:r>
    </w:p>
    <w:p w14:paraId="16A99A2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woonkrediet is in het algemeen gewaarborgd door een hypotheek. Een hypotheek is een </w:t>
      </w:r>
    </w:p>
    <w:p w14:paraId="038C649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zakelijke zekerheid en bestaat in het in waarborg geven van een onroerend goed (grond, huis, </w:t>
      </w:r>
    </w:p>
    <w:p w14:paraId="3BFB260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appartement,...). Een hypotheek wordt in het algemeen gevestigd op het onroerend goed dat </w:t>
      </w:r>
    </w:p>
    <w:p w14:paraId="2CEED77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gekocht, gebouwd of gerenoveerd wordt, maar er kan ook een hypotheek gevestigd worden op </w:t>
      </w:r>
    </w:p>
    <w:p w14:paraId="61CC28B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ander onroerend goed. </w:t>
      </w:r>
    </w:p>
    <w:p w14:paraId="70441CA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Voor de vestiging van een hypotheek is de tussenkomst van een </w:t>
      </w:r>
      <w:r w:rsidRPr="00F71177">
        <w:rPr>
          <w:b/>
          <w:bCs/>
          <w:lang w:val="nl-BE"/>
        </w:rPr>
        <w:t xml:space="preserve">notaris </w:t>
      </w:r>
      <w:r w:rsidRPr="00F71177">
        <w:rPr>
          <w:lang w:val="nl-BE"/>
        </w:rPr>
        <w:t>vereist, want een </w:t>
      </w:r>
    </w:p>
    <w:p w14:paraId="000BF06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hypotheek moet om aan derden tegenstelbaar te zijn in de registers van het bevoegde kantoor </w:t>
      </w:r>
    </w:p>
    <w:p w14:paraId="6512B965" w14:textId="2BC6546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van </w:t>
      </w:r>
      <w:r w:rsidR="00147B74">
        <w:rPr>
          <w:lang w:val="nl-BE"/>
        </w:rPr>
        <w:t>Rechtszekerheid (de vroegere hypotheekkantoren)</w:t>
      </w:r>
      <w:r w:rsidRPr="00F71177">
        <w:rPr>
          <w:lang w:val="nl-BE"/>
        </w:rPr>
        <w:t xml:space="preserve"> ingeschreven worden en dit kan enkel met een authentieke notariële </w:t>
      </w:r>
    </w:p>
    <w:p w14:paraId="1A5F3BF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akte. De hypotheek dekt een bepaald bedrag in hoofdsom, plus drie jaar interesten en </w:t>
      </w:r>
    </w:p>
    <w:p w14:paraId="528B9BB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bijbehoren. </w:t>
      </w:r>
    </w:p>
    <w:p w14:paraId="50E27FE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Bij zijn tussenkomst heeft de notaris de wettelijke plicht onpartijdige informatie te verlenen. </w:t>
      </w:r>
    </w:p>
    <w:p w14:paraId="7FFD44F7" w14:textId="4939755C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</w:t>
      </w:r>
      <w:r w:rsidR="00D568F5">
        <w:rPr>
          <w:lang w:val="nl-BE"/>
        </w:rPr>
        <w:t>oor d</w:t>
      </w:r>
      <w:r w:rsidRPr="00F71177">
        <w:rPr>
          <w:lang w:val="nl-BE"/>
        </w:rPr>
        <w:t xml:space="preserve">e </w:t>
      </w:r>
      <w:r w:rsidR="00616D59">
        <w:rPr>
          <w:lang w:val="nl-BE"/>
        </w:rPr>
        <w:t xml:space="preserve">hypotheek zal de </w:t>
      </w:r>
      <w:r w:rsidRPr="00F71177">
        <w:rPr>
          <w:lang w:val="nl-BE"/>
        </w:rPr>
        <w:t>kredietgever als schuldeiser ten opzichte van andere schuldeisers </w:t>
      </w:r>
    </w:p>
    <w:p w14:paraId="324BB5F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bevoorrecht zijn, wanneer het onroerend goed verkocht zou moeten worden. Een dergelijke </w:t>
      </w:r>
    </w:p>
    <w:p w14:paraId="1D9160F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verkoop kan bijvoorbeeld vereist zijn indien de kredietnemer zijn krediet niet meer kan </w:t>
      </w:r>
    </w:p>
    <w:p w14:paraId="6D40893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terugbetalen. </w:t>
      </w:r>
    </w:p>
    <w:p w14:paraId="5FDDCFE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hypotheekstelling brengt taksen en kosten met zich mee, met name registratierechten, </w:t>
      </w:r>
    </w:p>
    <w:p w14:paraId="5B7D128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hypotheekrechten en notariskosten. </w:t>
      </w:r>
    </w:p>
    <w:p w14:paraId="683BACF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Een hypothecaire inschrijving is </w:t>
      </w:r>
      <w:r w:rsidRPr="00F71177">
        <w:rPr>
          <w:b/>
          <w:bCs/>
          <w:lang w:val="nl-BE"/>
        </w:rPr>
        <w:t xml:space="preserve">30 jaar </w:t>
      </w:r>
      <w:r w:rsidRPr="00F71177">
        <w:rPr>
          <w:lang w:val="nl-BE"/>
        </w:rPr>
        <w:t>geldig. Wil men de inschrijving daarna geldig houden, </w:t>
      </w:r>
    </w:p>
    <w:p w14:paraId="5466575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dan moet ze, voor het verstrijken van die termijn, vernieuwd worden in de registers van het </w:t>
      </w:r>
    </w:p>
    <w:p w14:paraId="7532855D" w14:textId="3C582B4E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bevoegde kantoor van </w:t>
      </w:r>
      <w:r w:rsidR="00BC3590">
        <w:rPr>
          <w:lang w:val="nl-BE"/>
        </w:rPr>
        <w:t>Rechtszekerheid</w:t>
      </w:r>
      <w:r w:rsidRPr="00F71177">
        <w:rPr>
          <w:lang w:val="nl-BE"/>
        </w:rPr>
        <w:t>. Ook de vernieuwing brengt kosten teweeg, maar ze </w:t>
      </w:r>
    </w:p>
    <w:p w14:paraId="2E33474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kan door de kredietgever aangevraagd worden. </w:t>
      </w:r>
    </w:p>
    <w:p w14:paraId="004270C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5 </w:t>
      </w:r>
    </w:p>
    <w:p w14:paraId="0FEDFB35" w14:textId="0810F82B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01A4F404" wp14:editId="28EB0DD2">
            <wp:extent cx="4138930" cy="212090"/>
            <wp:effectExtent l="0" t="0" r="0" b="0"/>
            <wp:docPr id="173444875" name="Picture 10" descr="_x00007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_x00007,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37CAE37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7D8531D0" w14:textId="6D74B98D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Hypotheek voor alle sommen</w:t>
      </w:r>
      <w:r w:rsidRPr="00F71177">
        <w:rPr>
          <w:lang w:val="nl-BE"/>
        </w:rPr>
        <w:t> </w:t>
      </w:r>
      <w:r w:rsidR="00804F29">
        <w:rPr>
          <w:lang w:val="nl-BE"/>
        </w:rPr>
        <w:t>of alle schuldvorderingen</w:t>
      </w:r>
    </w:p>
    <w:p w14:paraId="79D4E5F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grote meerderheid van de kredietinstellingen verstrekt vandaag krediet met als waarborg </w:t>
      </w:r>
    </w:p>
    <w:p w14:paraId="7786C95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hypotheek die iedere huidige of toekomstige schuld van de kredietnemer tegenover de </w:t>
      </w:r>
    </w:p>
    <w:p w14:paraId="08E6C04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kredietinstelling waarborgt. </w:t>
      </w:r>
    </w:p>
    <w:p w14:paraId="176B747B" w14:textId="26BD931A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Deze hypotheek “voor alle sommen” (of “voor alle huidige of toekomstige schuld</w:t>
      </w:r>
      <w:r w:rsidR="007D42B8">
        <w:rPr>
          <w:lang w:val="nl-BE"/>
        </w:rPr>
        <w:t>vordering</w:t>
      </w:r>
      <w:r w:rsidRPr="00F71177">
        <w:rPr>
          <w:lang w:val="nl-BE"/>
        </w:rPr>
        <w:t>en”) werkt als </w:t>
      </w:r>
    </w:p>
    <w:p w14:paraId="106062D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volgt. Ter gelegenheid van het aangaan van een krediet wordt in de authentieke akte de </w:t>
      </w:r>
    </w:p>
    <w:p w14:paraId="5CBD530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hypotheek gevestigd en dit voor een bepaald bedrag. In de akte wordt vermeld dat de </w:t>
      </w:r>
    </w:p>
    <w:p w14:paraId="6627543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hypotheek het in de akte opgenomen krediet maar ook alle bestaande en latere schulden zal </w:t>
      </w:r>
    </w:p>
    <w:p w14:paraId="0DD5A01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waarborgen tot beloop van dat bepaalde bedrag. </w:t>
      </w:r>
    </w:p>
    <w:p w14:paraId="59704B51" w14:textId="08EBBD88" w:rsidR="00F71177" w:rsidRPr="00F71177" w:rsidRDefault="005D28CF" w:rsidP="00D4249B">
      <w:pPr>
        <w:rPr>
          <w:lang w:val="nl-BE"/>
        </w:rPr>
      </w:pPr>
      <w:r>
        <w:rPr>
          <w:lang w:val="nl-BE"/>
        </w:rPr>
        <w:t xml:space="preserve">Afhankelijk van </w:t>
      </w:r>
      <w:r w:rsidR="00216B5F">
        <w:rPr>
          <w:lang w:val="nl-BE"/>
        </w:rPr>
        <w:t xml:space="preserve">de formulering die gebruikt wordt kunnen naast de </w:t>
      </w:r>
      <w:r w:rsidR="00F71177" w:rsidRPr="00F71177">
        <w:rPr>
          <w:lang w:val="nl-BE"/>
        </w:rPr>
        <w:t xml:space="preserve"> schulden </w:t>
      </w:r>
      <w:r w:rsidR="00216B5F">
        <w:rPr>
          <w:lang w:val="nl-BE"/>
        </w:rPr>
        <w:t xml:space="preserve"> uit het</w:t>
      </w:r>
      <w:r w:rsidR="00F71177" w:rsidRPr="00F71177">
        <w:rPr>
          <w:lang w:val="nl-BE"/>
        </w:rPr>
        <w:t xml:space="preserve"> woonkrediet</w:t>
      </w:r>
      <w:r w:rsidR="00C75C01">
        <w:rPr>
          <w:lang w:val="nl-BE"/>
        </w:rPr>
        <w:t xml:space="preserve"> ook andere schulden geviseerd zijn</w:t>
      </w:r>
    </w:p>
    <w:p w14:paraId="440648C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De hypotheek voor alle sommen heeft ook </w:t>
      </w:r>
      <w:r w:rsidRPr="00F71177">
        <w:rPr>
          <w:b/>
          <w:bCs/>
          <w:lang w:val="nl-BE"/>
        </w:rPr>
        <w:t>voordelen</w:t>
      </w:r>
      <w:r w:rsidRPr="00F71177">
        <w:rPr>
          <w:lang w:val="nl-BE"/>
        </w:rPr>
        <w:t>, zowel voor de kredietnemer als voor de </w:t>
      </w:r>
    </w:p>
    <w:p w14:paraId="4022D8C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kredietgever. De kredietnemer zal misschien geen nieuwe hypotheek meer moeten verlenen </w:t>
      </w:r>
    </w:p>
    <w:p w14:paraId="13E3260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voor een tweede, derde krediet, wat de kosten des te meer zal drukken (zie wat betreft de </w:t>
      </w:r>
    </w:p>
    <w:p w14:paraId="0C35DAC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kosten, onder “Hypotheek”). De kredietgever van zijn kant heeft een ruime waarborg, uiteraard </w:t>
      </w:r>
    </w:p>
    <w:p w14:paraId="09175CD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beperkt tot het bedrag waarvoor de hypotheek verleend werd. </w:t>
      </w:r>
    </w:p>
    <w:p w14:paraId="6051555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 xml:space="preserve">Maar een hypotheek voor alle sommen kan bepaalde </w:t>
      </w:r>
      <w:r w:rsidRPr="00F71177">
        <w:rPr>
          <w:b/>
          <w:bCs/>
          <w:lang w:val="nl-BE"/>
        </w:rPr>
        <w:t xml:space="preserve">gevolgen </w:t>
      </w:r>
      <w:r w:rsidRPr="00F71177">
        <w:rPr>
          <w:lang w:val="nl-BE"/>
        </w:rPr>
        <w:t>hebben waarover men ingelicht </w:t>
      </w:r>
    </w:p>
    <w:p w14:paraId="2B4384A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moet worden. Wanneer het krediet bijvoorbeeld door een koppel aangegaan wordt en de </w:t>
      </w:r>
    </w:p>
    <w:p w14:paraId="5845E92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hypotheek op de gezinswoning gevestigd wordt, zal deze hypotheek ook de schulden van elk van </w:t>
      </w:r>
    </w:p>
    <w:p w14:paraId="0D0DF36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beiden afzonderlijk waarborgen. In geval van (echt-)scheiding en indien één van beiden veel </w:t>
      </w:r>
    </w:p>
    <w:p w14:paraId="6B40854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schulden maakt, zullen diens schulden de gezinswoning in gevaar kunnen brengen en dit zelfs </w:t>
      </w:r>
    </w:p>
    <w:p w14:paraId="25459EC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indien u uw woonkrediet regelmatig terugbetaalt. </w:t>
      </w:r>
    </w:p>
    <w:p w14:paraId="7AE82129" w14:textId="56D2CC6B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Zowel in het kader van een </w:t>
      </w:r>
      <w:r w:rsidR="00F425FF">
        <w:rPr>
          <w:lang w:val="nl-BE"/>
        </w:rPr>
        <w:t>(kader)</w:t>
      </w:r>
      <w:r w:rsidRPr="00F71177">
        <w:rPr>
          <w:lang w:val="nl-BE"/>
        </w:rPr>
        <w:t>krediet</w:t>
      </w:r>
      <w:r w:rsidR="00F425FF">
        <w:rPr>
          <w:lang w:val="nl-BE"/>
        </w:rPr>
        <w:t>overeenkomst</w:t>
      </w:r>
      <w:r w:rsidR="00476C26">
        <w:rPr>
          <w:lang w:val="nl-BE"/>
        </w:rPr>
        <w:t xml:space="preserve"> </w:t>
      </w:r>
      <w:r w:rsidRPr="00F71177">
        <w:rPr>
          <w:lang w:val="nl-BE"/>
        </w:rPr>
        <w:t>van onbepaalde duur als in het kader van een </w:t>
      </w:r>
    </w:p>
    <w:p w14:paraId="364D13F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hypotheek voor alle sommen, is het steeds mogelijk de hypotheek op te zeggen voor de </w:t>
      </w:r>
    </w:p>
    <w:p w14:paraId="4602A35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toekomst. Enerzijds houdt de opzegging in dat de hypotheek niet meer aangewend zal kunnen </w:t>
      </w:r>
    </w:p>
    <w:p w14:paraId="6E4159E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worden als waarborg voor de verbintenissen die aangegaan worden na het verstrijken van de </w:t>
      </w:r>
    </w:p>
    <w:p w14:paraId="5C230B8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opzeggingstermijn. Anderzijds houdt de opzegging niet in dat men onmiddellijk de lopende </w:t>
      </w:r>
    </w:p>
    <w:p w14:paraId="477ED3D9" w14:textId="6FF8FFAE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kredieten moet terugbetalen, maar de opzegging zou het verdere gebruik van de krediet</w:t>
      </w:r>
      <w:r w:rsidR="00786AED">
        <w:rPr>
          <w:lang w:val="nl-BE"/>
        </w:rPr>
        <w:t>overeenkomst</w:t>
      </w:r>
      <w:r w:rsidRPr="00F71177">
        <w:rPr>
          <w:lang w:val="nl-BE"/>
        </w:rPr>
        <w:t> </w:t>
      </w:r>
    </w:p>
    <w:p w14:paraId="67920B7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voor </w:t>
      </w:r>
      <w:proofErr w:type="spellStart"/>
      <w:r w:rsidRPr="00F71177">
        <w:rPr>
          <w:lang w:val="nl-BE"/>
        </w:rPr>
        <w:t>wederopnemingen</w:t>
      </w:r>
      <w:proofErr w:type="spellEnd"/>
      <w:r w:rsidRPr="00F71177">
        <w:rPr>
          <w:lang w:val="nl-BE"/>
        </w:rPr>
        <w:t xml:space="preserve"> kunnen verhinderen. </w:t>
      </w:r>
    </w:p>
    <w:p w14:paraId="68CDBF32" w14:textId="778732B0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Om een hypotheek op te zeggen moet u</w:t>
      </w:r>
      <w:r w:rsidR="00786AED">
        <w:rPr>
          <w:lang w:val="nl-BE"/>
        </w:rPr>
        <w:t xml:space="preserve"> doorgaans</w:t>
      </w:r>
      <w:r w:rsidRPr="00F71177">
        <w:rPr>
          <w:lang w:val="nl-BE"/>
        </w:rPr>
        <w:t xml:space="preserve"> een aangetekende brief naar de kredietgever sturen. </w:t>
      </w:r>
    </w:p>
    <w:p w14:paraId="382CD68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opzeggingstermijn is minstens drie maanden en maximum zes maanden. U kunt </w:t>
      </w:r>
    </w:p>
    <w:p w14:paraId="2B2DD79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dienaangaande bij uw notaris gedetailleerde informatie krijgen. </w:t>
      </w:r>
    </w:p>
    <w:p w14:paraId="18B3EB8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6 </w:t>
      </w:r>
    </w:p>
    <w:p w14:paraId="495FA509" w14:textId="2B84358B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3031E11F" wp14:editId="5E8ED76B">
            <wp:extent cx="4138930" cy="212090"/>
            <wp:effectExtent l="0" t="0" r="0" b="0"/>
            <wp:docPr id="1742563474" name="Picture 9" descr="_x00008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_x00008,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754B21E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5E61BB98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Hypothecaire volmacht - Hypotheekbelofte</w:t>
      </w:r>
      <w:r w:rsidRPr="00F71177">
        <w:rPr>
          <w:lang w:val="nl-BE"/>
        </w:rPr>
        <w:t> </w:t>
      </w:r>
    </w:p>
    <w:p w14:paraId="6666941A" w14:textId="3E75BC1C" w:rsidR="00F71177" w:rsidRPr="00F71177" w:rsidRDefault="00046CB0" w:rsidP="00F71177">
      <w:pPr>
        <w:rPr>
          <w:lang w:val="nl-BE"/>
        </w:rPr>
      </w:pPr>
      <w:r>
        <w:rPr>
          <w:lang w:val="nl-BE"/>
        </w:rPr>
        <w:t>Soms</w:t>
      </w:r>
      <w:r w:rsidR="00F71177" w:rsidRPr="00F71177">
        <w:rPr>
          <w:lang w:val="nl-BE"/>
        </w:rPr>
        <w:t xml:space="preserve"> zou de kredietgever zich tevreden kunnen stellen met een hypothecaire volmacht </w:t>
      </w:r>
    </w:p>
    <w:p w14:paraId="084C9A24" w14:textId="7D3D091C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(ook "hypothecair mandaat" genoemd). </w:t>
      </w:r>
      <w:r w:rsidR="003142E3">
        <w:rPr>
          <w:lang w:val="nl-BE"/>
        </w:rPr>
        <w:t>Of vaak wordt een effectieve hypotheekstelling voor een deel van het kredietbedrag gecombineerd met een hypothecaire vol</w:t>
      </w:r>
      <w:r w:rsidR="006E012D">
        <w:rPr>
          <w:lang w:val="nl-BE"/>
        </w:rPr>
        <w:t>macht voor het resterend deel van het kredietbedrag.</w:t>
      </w:r>
    </w:p>
    <w:p w14:paraId="7DC211B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hypothecaire volmacht biedt de kredietgever nog geen volwaardige zekerheid, maar maakt </w:t>
      </w:r>
    </w:p>
    <w:p w14:paraId="192FAED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het hem mogelijk later een hypotheek te vestigen op uw onroerend goed. </w:t>
      </w:r>
    </w:p>
    <w:p w14:paraId="5553620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kredietgever zal uiteraard niet onmiddellijk een beroep doen op deze mogelijkheid, anders </w:t>
      </w:r>
    </w:p>
    <w:p w14:paraId="7AE4339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zou hij bij de aanvang een hypotheek gevraagd hebben. In het algemeen zal hij slechts overgaan </w:t>
      </w:r>
    </w:p>
    <w:p w14:paraId="1F9BA5D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tot de omzetting van de hypothecaire volmacht in een hypotheek indien hij </w:t>
      </w:r>
    </w:p>
    <w:p w14:paraId="3135B9F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terugbetalingsproblemen vreest. </w:t>
      </w:r>
    </w:p>
    <w:p w14:paraId="02364211" w14:textId="48FF8453" w:rsidR="00F71177" w:rsidRPr="00F71177" w:rsidRDefault="00F71177" w:rsidP="00C31C00">
      <w:pPr>
        <w:rPr>
          <w:lang w:val="nl-BE"/>
        </w:rPr>
      </w:pPr>
    </w:p>
    <w:p w14:paraId="76912BA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Ook voor een hypothecaire volmacht is de tussenkomst van een </w:t>
      </w:r>
      <w:r w:rsidRPr="00F71177">
        <w:rPr>
          <w:b/>
          <w:bCs/>
          <w:lang w:val="nl-BE"/>
        </w:rPr>
        <w:t xml:space="preserve">notaris </w:t>
      </w:r>
      <w:r w:rsidRPr="00F71177">
        <w:rPr>
          <w:lang w:val="nl-BE"/>
        </w:rPr>
        <w:t>vereist, maar de </w:t>
      </w:r>
    </w:p>
    <w:p w14:paraId="3A44058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kostprijs van dit type waarborg is beduidend lager dan die van een hypotheek. De </w:t>
      </w:r>
    </w:p>
    <w:p w14:paraId="5E94D97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registratierechten en de hypotheekrechten zijn inderdaad niet verschuldigd zolang de volmacht </w:t>
      </w:r>
    </w:p>
    <w:p w14:paraId="0F66B63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niet in een hypothecaire inschrijving wordt omgezet. </w:t>
      </w:r>
    </w:p>
    <w:p w14:paraId="726A3B7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Indien de kredietgever zich met een hypothecaire volmacht tevreden stelt, ontzegt u zich de </w:t>
      </w:r>
    </w:p>
    <w:p w14:paraId="7078475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mogelijkheid om over het goed te beschikken (bijvoorbeeld: verkopen, hypothekeren, verhuren, </w:t>
      </w:r>
    </w:p>
    <w:p w14:paraId="5156431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...) waarop de volmacht betrekking heeft, zonder de voorafgaande toestemming van de </w:t>
      </w:r>
    </w:p>
    <w:p w14:paraId="75591C9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kredietgever. </w:t>
      </w:r>
    </w:p>
    <w:p w14:paraId="76AA355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Bij een </w:t>
      </w:r>
      <w:r w:rsidRPr="00F71177">
        <w:rPr>
          <w:b/>
          <w:bCs/>
          <w:lang w:val="nl-BE"/>
        </w:rPr>
        <w:t xml:space="preserve">belofte tot hypotheekvestiging </w:t>
      </w:r>
      <w:r w:rsidRPr="00F71177">
        <w:rPr>
          <w:lang w:val="nl-BE"/>
        </w:rPr>
        <w:t>verklaart de kredietnemer eigenaar te zijn van een goed </w:t>
      </w:r>
    </w:p>
    <w:p w14:paraId="7ACCB02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waarop geen hypothecaire inschrijving of hypothecair mandaat rust in het voordeel van een </w:t>
      </w:r>
    </w:p>
    <w:p w14:paraId="198EC3E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bepaalde schuldeiser. Hij verbindt er zich verder toe zijn rechten op dat goed in stand te houden </w:t>
      </w:r>
    </w:p>
    <w:p w14:paraId="14FD3E0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en dus het goed niet te verkopen, te ruilen of te hypothekeren aan derden. Vooral verbindt hij </w:t>
      </w:r>
    </w:p>
    <w:p w14:paraId="524110E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zich ertoe op eerste verzoek van de kredietgever op het goed hypotheek te verlenen. </w:t>
      </w:r>
    </w:p>
    <w:p w14:paraId="2531FB2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7 </w:t>
      </w:r>
    </w:p>
    <w:p w14:paraId="097DF353" w14:textId="0C6CB19A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0496276D" wp14:editId="2F796119">
            <wp:extent cx="4138930" cy="199390"/>
            <wp:effectExtent l="0" t="0" r="0" b="0"/>
            <wp:docPr id="791930621" name="Picture 8" descr="_x00009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_x00009, Afbeeld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3FEC61F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6A760329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Lenen als koppel of met verscheidene personen - De hoofdelijke</w:t>
      </w:r>
      <w:r w:rsidRPr="00F71177">
        <w:rPr>
          <w:lang w:val="nl-BE"/>
        </w:rPr>
        <w:t> </w:t>
      </w:r>
    </w:p>
    <w:p w14:paraId="4C6426F7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gehoudenheid</w:t>
      </w:r>
      <w:r w:rsidRPr="00F71177">
        <w:rPr>
          <w:lang w:val="nl-BE"/>
        </w:rPr>
        <w:t> </w:t>
      </w:r>
    </w:p>
    <w:p w14:paraId="3937C13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Lenen met twee of meer personen veronderstelt een wederzijds </w:t>
      </w:r>
      <w:r w:rsidRPr="00F71177">
        <w:rPr>
          <w:b/>
          <w:bCs/>
          <w:lang w:val="nl-BE"/>
        </w:rPr>
        <w:t>vertrouwen</w:t>
      </w:r>
      <w:r w:rsidRPr="00F71177">
        <w:rPr>
          <w:lang w:val="nl-BE"/>
        </w:rPr>
        <w:t>. </w:t>
      </w:r>
    </w:p>
    <w:p w14:paraId="2AFC8C5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Dat vertrouwen kan echter afnemen. Een verminderd vertrouwen kan risico’s teweegbrengen </w:t>
      </w:r>
    </w:p>
    <w:p w14:paraId="35A096E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als gevolg van de slechte verstandhouding tussen de kredietnemers of de toestand van één van </w:t>
      </w:r>
    </w:p>
    <w:p w14:paraId="6CCA300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kredietnemers die zich in financiële problemen kan bevinden. </w:t>
      </w:r>
    </w:p>
    <w:p w14:paraId="23A2408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Bijvoorbeeld : Een koppel dat feitelijk gescheiden is, heeft van de vrederechter bekomen dat </w:t>
      </w:r>
    </w:p>
    <w:p w14:paraId="22928B2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mevrouw alleen het krediet aflost, gezien zij alleen in het goed blijft wonen. Deze beslissing van </w:t>
      </w:r>
    </w:p>
    <w:p w14:paraId="6AF0562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vrederechter is echter niet tegenstelbaar aan de kredietinstelling die altijd kan oordelen dat </w:t>
      </w:r>
    </w:p>
    <w:p w14:paraId="2125852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beide echtgenoten hoofdelijk gehouden blijven. </w:t>
      </w:r>
    </w:p>
    <w:p w14:paraId="377246E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Wanneer </w:t>
      </w:r>
      <w:r w:rsidRPr="00F71177">
        <w:rPr>
          <w:b/>
          <w:bCs/>
          <w:lang w:val="nl-BE"/>
        </w:rPr>
        <w:t xml:space="preserve">verscheidene personen </w:t>
      </w:r>
      <w:r w:rsidRPr="00F71177">
        <w:rPr>
          <w:lang w:val="nl-BE"/>
        </w:rPr>
        <w:t>zich hoofdelijk verbinden, gaat iedereen dezelfde </w:t>
      </w:r>
    </w:p>
    <w:p w14:paraId="3616803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verbintenissen aan en is ieder van hen gehouden tot betaling van het totale bedrag van de </w:t>
      </w:r>
    </w:p>
    <w:p w14:paraId="1842246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schuld. Ieder van hen kan afzonderlijk vervolgd worden tot betaling van de schuld zonder dat de </w:t>
      </w:r>
    </w:p>
    <w:p w14:paraId="3C7AB25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kredietinstelling de anderen vervolgt. </w:t>
      </w:r>
    </w:p>
    <w:p w14:paraId="4A18C5A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Indien het krediet aan verscheidene personen, al dan niet gehuwd, verleend wordt in de vorm </w:t>
      </w:r>
    </w:p>
    <w:p w14:paraId="3362FF18" w14:textId="0D844D48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van een </w:t>
      </w:r>
      <w:r w:rsidR="00D71124">
        <w:rPr>
          <w:lang w:val="nl-BE"/>
        </w:rPr>
        <w:t>(kader)</w:t>
      </w:r>
      <w:r w:rsidRPr="00F71177">
        <w:rPr>
          <w:lang w:val="nl-BE"/>
        </w:rPr>
        <w:t>krediet</w:t>
      </w:r>
      <w:r w:rsidR="00D71124">
        <w:rPr>
          <w:lang w:val="nl-BE"/>
        </w:rPr>
        <w:t>overeenkomst</w:t>
      </w:r>
      <w:r w:rsidRPr="00F71177">
        <w:rPr>
          <w:lang w:val="nl-BE"/>
        </w:rPr>
        <w:t>, hebben de waarborgen, die elkeen verleent, en de verbintenissen, die </w:t>
      </w:r>
    </w:p>
    <w:p w14:paraId="77E0FF6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elkeen aangaat, niet alleen betrekking op het krediet zelf maar ook op iedere andere schuld van </w:t>
      </w:r>
    </w:p>
    <w:p w14:paraId="0DB206E8" w14:textId="27957091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medekredietnemers in het kader van voormelde kredieto</w:t>
      </w:r>
      <w:r w:rsidR="00D71124">
        <w:rPr>
          <w:lang w:val="nl-BE"/>
        </w:rPr>
        <w:t>vereenkomst</w:t>
      </w:r>
      <w:r w:rsidRPr="00F71177">
        <w:rPr>
          <w:lang w:val="nl-BE"/>
        </w:rPr>
        <w:t>. </w:t>
      </w:r>
    </w:p>
    <w:p w14:paraId="01BF9DA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8 </w:t>
      </w:r>
    </w:p>
    <w:p w14:paraId="2F10631E" w14:textId="5942809B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0F733251" wp14:editId="50CE21CF">
            <wp:extent cx="4138930" cy="372745"/>
            <wp:effectExtent l="0" t="0" r="0" b="8255"/>
            <wp:docPr id="326784375" name="Picture 7" descr="_x000010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_x000010, Afbeeld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22B7400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6B1F497E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Wederzijdse volmachten</w:t>
      </w:r>
      <w:r w:rsidRPr="00F71177">
        <w:rPr>
          <w:lang w:val="nl-BE"/>
        </w:rPr>
        <w:t> </w:t>
      </w:r>
    </w:p>
    <w:p w14:paraId="2A534C87" w14:textId="2B0C2100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Indien u met twee een kredieto</w:t>
      </w:r>
      <w:r w:rsidR="00D71124">
        <w:rPr>
          <w:lang w:val="nl-BE"/>
        </w:rPr>
        <w:t>vereenkomst</w:t>
      </w:r>
      <w:r w:rsidRPr="00F71177">
        <w:rPr>
          <w:lang w:val="nl-BE"/>
        </w:rPr>
        <w:t xml:space="preserve"> aangaat, zou de kredietinstelling u een beding van dit </w:t>
      </w:r>
    </w:p>
    <w:p w14:paraId="58ABA44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type kunnen voorstellen: “</w:t>
      </w:r>
      <w:r w:rsidRPr="00F71177">
        <w:rPr>
          <w:i/>
          <w:iCs/>
          <w:lang w:val="nl-BE"/>
        </w:rPr>
        <w:t>Onverminderd de beoordelingsvrijheid van de kredietgever, geven de</w:t>
      </w:r>
      <w:r w:rsidRPr="00F71177">
        <w:rPr>
          <w:lang w:val="nl-BE"/>
        </w:rPr>
        <w:t> </w:t>
      </w:r>
    </w:p>
    <w:p w14:paraId="4BCAB580" w14:textId="77777777" w:rsidR="00F71177" w:rsidRPr="00F71177" w:rsidRDefault="00F71177" w:rsidP="00F71177">
      <w:pPr>
        <w:rPr>
          <w:lang w:val="nl-BE"/>
        </w:rPr>
      </w:pPr>
      <w:r w:rsidRPr="00F71177">
        <w:rPr>
          <w:i/>
          <w:iCs/>
          <w:lang w:val="nl-BE"/>
        </w:rPr>
        <w:t>kredietnemers elkaar een wederzijdse volmacht om over het totale bedrag van het krediet te</w:t>
      </w:r>
      <w:r w:rsidRPr="00F71177">
        <w:rPr>
          <w:lang w:val="nl-BE"/>
        </w:rPr>
        <w:t> </w:t>
      </w:r>
    </w:p>
    <w:p w14:paraId="3AA1CAB0" w14:textId="77777777" w:rsidR="00F71177" w:rsidRPr="00F71177" w:rsidRDefault="00F71177" w:rsidP="00F71177">
      <w:pPr>
        <w:rPr>
          <w:lang w:val="nl-BE"/>
        </w:rPr>
      </w:pPr>
      <w:r w:rsidRPr="00F71177">
        <w:rPr>
          <w:i/>
          <w:iCs/>
          <w:lang w:val="nl-BE"/>
        </w:rPr>
        <w:t>beschikken</w:t>
      </w:r>
      <w:r w:rsidRPr="00F71177">
        <w:rPr>
          <w:lang w:val="nl-BE"/>
        </w:rPr>
        <w:t>”. </w:t>
      </w:r>
    </w:p>
    <w:p w14:paraId="6BE99DF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Elk van de kredietnemers kan zo het geld opnemen dat hun ter beschikking gesteld wordt. </w:t>
      </w:r>
    </w:p>
    <w:p w14:paraId="7C5D4F3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Waarom een dergelijke volmacht? Om de opnemingen en de betalingen, die door middel van de </w:t>
      </w:r>
    </w:p>
    <w:p w14:paraId="22B4C607" w14:textId="0B5ACAEE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</w:t>
      </w:r>
      <w:r w:rsidR="00A30451">
        <w:rPr>
          <w:lang w:val="nl-BE"/>
        </w:rPr>
        <w:t>overeenkomst</w:t>
      </w:r>
      <w:r w:rsidRPr="00F71177">
        <w:rPr>
          <w:lang w:val="nl-BE"/>
        </w:rPr>
        <w:t xml:space="preserve"> dienen te gebeuren, te vergemakkelijken. </w:t>
      </w:r>
    </w:p>
    <w:p w14:paraId="0C1DB45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Dit beding veronderstelt een groot wederzijds </w:t>
      </w:r>
      <w:r w:rsidRPr="00F71177">
        <w:rPr>
          <w:b/>
          <w:bCs/>
          <w:lang w:val="nl-BE"/>
        </w:rPr>
        <w:t>vertrouwen</w:t>
      </w:r>
      <w:r w:rsidRPr="00F71177">
        <w:rPr>
          <w:lang w:val="nl-BE"/>
        </w:rPr>
        <w:t>. Het laat aan elke kredietnemer toe </w:t>
      </w:r>
    </w:p>
    <w:p w14:paraId="6A9B3C9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afzonderlijk gelden op te nemen. De andere medekredietnemers hoeft de kredietinstelling niet </w:t>
      </w:r>
    </w:p>
    <w:p w14:paraId="60719E9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te raadplegen en zij hoeven dus geen toestemming meer te geven voor iedere geldopname. Dat </w:t>
      </w:r>
    </w:p>
    <w:p w14:paraId="01DEDAB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vergemakkelijkt het gebruik van het krediet maar houdt eventueel ook risico’s in. </w:t>
      </w:r>
    </w:p>
    <w:p w14:paraId="5D7A0EC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Deze volmacht kan steeds herroepen worden bij aangetekende brief aan de kredietinstelling. </w:t>
      </w:r>
    </w:p>
    <w:p w14:paraId="2E95AFC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9 </w:t>
      </w:r>
    </w:p>
    <w:p w14:paraId="3F853AB6" w14:textId="6D862B26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515E019D" wp14:editId="5B648EC4">
            <wp:extent cx="4138930" cy="212090"/>
            <wp:effectExtent l="0" t="0" r="0" b="0"/>
            <wp:docPr id="751779436" name="Picture 6" descr="_x000011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x000011,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752A34A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6F32D104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Eenheid van rekening – Toerekening van de bedragen</w:t>
      </w:r>
      <w:r w:rsidRPr="00F71177">
        <w:rPr>
          <w:lang w:val="nl-BE"/>
        </w:rPr>
        <w:t> </w:t>
      </w:r>
    </w:p>
    <w:p w14:paraId="0B898B7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Deze bedingen die u in uw kredietakte kunt tegenkomen laten de kredietinstelling toe alle </w:t>
      </w:r>
    </w:p>
    <w:p w14:paraId="36B7A48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bedragen, die u bij die zelfde instelling voor welke reden dan ook gedeponeerd heeft, te </w:t>
      </w:r>
    </w:p>
    <w:p w14:paraId="3E2EA7A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gebruiken om uw krediet af te lossen. </w:t>
      </w:r>
    </w:p>
    <w:p w14:paraId="1EE293C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Deze bedingen hebben aanzienlijke gevolgen in geval van slechte verstandhouding tussen de </w:t>
      </w:r>
    </w:p>
    <w:p w14:paraId="754AFDA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medekredietnemers. De instelling kan zich inderdaad het recht voorbehouden de gelden die op </w:t>
      </w:r>
    </w:p>
    <w:p w14:paraId="58F28FE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rekening gedeponeerd werden te gebruiken om het krediet af te lossen, zelfs indien deze </w:t>
      </w:r>
    </w:p>
    <w:p w14:paraId="6C87FB8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rekening eigen is aan één van de medekredietnemers. </w:t>
      </w:r>
    </w:p>
    <w:p w14:paraId="37C8EC4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formulering van bepaalde bedingen van eenheid van rekening zou de kredietinstelling ook </w:t>
      </w:r>
    </w:p>
    <w:p w14:paraId="321DBE1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toelaten de betalingen, die bestemd zijn voor de aflossing van het woonkrediet, voor andere </w:t>
      </w:r>
    </w:p>
    <w:p w14:paraId="3A12E8E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doeleinden te gebruiken, zoals de aanzuivering van een rekening in debet of professionele </w:t>
      </w:r>
    </w:p>
    <w:p w14:paraId="027CB5C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kredieten. </w:t>
      </w:r>
    </w:p>
    <w:p w14:paraId="0555D24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1 </w:t>
      </w:r>
    </w:p>
    <w:p w14:paraId="486FEE5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0 </w:t>
      </w:r>
    </w:p>
    <w:p w14:paraId="09177191" w14:textId="12E58CC9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1E70BE5D" wp14:editId="4968FAA6">
            <wp:extent cx="4138930" cy="212090"/>
            <wp:effectExtent l="0" t="0" r="0" b="0"/>
            <wp:docPr id="1486436803" name="Picture 5" descr="_x000012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_x000012,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636C766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530840FD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Waarborgen verleend door derden</w:t>
      </w:r>
      <w:r w:rsidRPr="00F71177">
        <w:rPr>
          <w:lang w:val="nl-BE"/>
        </w:rPr>
        <w:t> </w:t>
      </w:r>
    </w:p>
    <w:p w14:paraId="7EB1FA6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Elke schuldenaar moet zijn verbintenissen nakomen onder verband van al zijn goederen, </w:t>
      </w:r>
    </w:p>
    <w:p w14:paraId="0CDF5E9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roerende en onroerende, tegenwoordige en toekomstige. </w:t>
      </w:r>
    </w:p>
    <w:p w14:paraId="703C8A5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Dit geldt eveneens voor iemand die zich </w:t>
      </w:r>
      <w:r w:rsidRPr="00F71177">
        <w:rPr>
          <w:b/>
          <w:bCs/>
          <w:lang w:val="nl-BE"/>
        </w:rPr>
        <w:t xml:space="preserve">borg </w:t>
      </w:r>
      <w:r w:rsidRPr="00F71177">
        <w:rPr>
          <w:lang w:val="nl-BE"/>
        </w:rPr>
        <w:t>stelt en dus zich ertoe verbindt de schuld van </w:t>
      </w:r>
    </w:p>
    <w:p w14:paraId="5D9504E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bijvoorbeeld de kredietnemer terug te betalen wanneer deze zijn betalingen stopzet. </w:t>
      </w:r>
    </w:p>
    <w:p w14:paraId="38E8DF3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Borgstelling is een persoonlijke zekerheidstelling. </w:t>
      </w:r>
    </w:p>
    <w:p w14:paraId="58C812A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Gewone borgstelling wordt vaak mee opgenomen in het contract, bijvoorbeeld een </w:t>
      </w:r>
    </w:p>
    <w:p w14:paraId="0E806A1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woonkrediet, tussen de schuldenaar en de schuldeiser. Schuldeisers vragen veelal een </w:t>
      </w:r>
    </w:p>
    <w:p w14:paraId="6F718FA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hoofdelijke en ondeelbare borgstelling, om zo aan de borg te kunnen vragen de gehele </w:t>
      </w:r>
    </w:p>
    <w:p w14:paraId="72A1AB9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resterende schuld te betalen alsof de borg zelf de kredietnemer zou zijn en om, als er nog </w:t>
      </w:r>
    </w:p>
    <w:p w14:paraId="3F40FEF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andere borgen zijn, met hen daarvoor geen rekening te hoeven te houden. Ondeelbaarheid </w:t>
      </w:r>
    </w:p>
    <w:p w14:paraId="3B83649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houdt in dat bij overlijden van de borg de schuldeiser zich voor de gehele resterende schuld tot </w:t>
      </w:r>
    </w:p>
    <w:p w14:paraId="3AB5BFAE" w14:textId="3527BC5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één van de erfgenamen kan richten. Een borgstelling kan </w:t>
      </w:r>
      <w:r w:rsidR="00725021">
        <w:rPr>
          <w:lang w:val="nl-BE"/>
        </w:rPr>
        <w:t>voor woon</w:t>
      </w:r>
      <w:r w:rsidR="006E095E">
        <w:rPr>
          <w:lang w:val="nl-BE"/>
        </w:rPr>
        <w:t xml:space="preserve">kredieten </w:t>
      </w:r>
      <w:r w:rsidR="00725021">
        <w:rPr>
          <w:lang w:val="nl-BE"/>
        </w:rPr>
        <w:t>enkel verstrek</w:t>
      </w:r>
      <w:r w:rsidR="006E095E">
        <w:rPr>
          <w:lang w:val="nl-BE"/>
        </w:rPr>
        <w:t xml:space="preserve">t worden tot zekerheid van een specifiek krediet of een specifieke lening. Ze kan in tegenstelling tot de </w:t>
      </w:r>
      <w:r w:rsidR="001550D8">
        <w:rPr>
          <w:lang w:val="nl-BE"/>
        </w:rPr>
        <w:t>zekerheid verstrekt door de kredietnemer zelf,</w:t>
      </w:r>
      <w:r w:rsidR="006E095E">
        <w:rPr>
          <w:lang w:val="nl-BE"/>
        </w:rPr>
        <w:t xml:space="preserve"> niet van het type “alle sommen” </w:t>
      </w:r>
      <w:r w:rsidR="001550D8">
        <w:rPr>
          <w:lang w:val="nl-BE"/>
        </w:rPr>
        <w:t>zijn</w:t>
      </w:r>
      <w:r w:rsidRPr="00F71177">
        <w:rPr>
          <w:lang w:val="nl-BE"/>
        </w:rPr>
        <w:t>. </w:t>
      </w:r>
    </w:p>
    <w:p w14:paraId="05E6221B" w14:textId="3BD92FED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. Schuldeisers maken ook veel gebruik van een </w:t>
      </w:r>
    </w:p>
    <w:p w14:paraId="68B727A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uitsluiting van het voorrecht van uitwinning, om te beletten dat de borg zou eisen eerst verder </w:t>
      </w:r>
    </w:p>
    <w:p w14:paraId="5579BE5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te trachten de resterende schuld door de kredietnemer te laten betalen, en het voorrecht van </w:t>
      </w:r>
    </w:p>
    <w:p w14:paraId="3A88B73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schuldsplitsing, om te beletten dat wanneer er verscheidene borgen zijn, ze zouden vragen de </w:t>
      </w:r>
    </w:p>
    <w:p w14:paraId="29E8E8F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vordering onder hen gelijk te verdelen. </w:t>
      </w:r>
    </w:p>
    <w:p w14:paraId="673DD92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Geregeld stellen particulieren zich echter borg in een familiale of vriendschappelijke relatie met </w:t>
      </w:r>
    </w:p>
    <w:p w14:paraId="4AC0279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iemand die een schuld heeft. Dikwijls gebeurt dit zonder zich voldoende te informeren over de </w:t>
      </w:r>
    </w:p>
    <w:p w14:paraId="48BCEE0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omvang, de duur en de gevolgen van hun verbintenis. </w:t>
      </w:r>
    </w:p>
    <w:p w14:paraId="130478A2" w14:textId="6542E4C1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wet regelt een dergelijke “</w:t>
      </w:r>
      <w:r w:rsidRPr="00F71177">
        <w:rPr>
          <w:b/>
          <w:bCs/>
          <w:lang w:val="nl-BE"/>
        </w:rPr>
        <w:t>kosteloze borgstelling</w:t>
      </w:r>
      <w:r w:rsidRPr="00F71177">
        <w:rPr>
          <w:lang w:val="nl-BE"/>
        </w:rPr>
        <w:t xml:space="preserve">” </w:t>
      </w:r>
      <w:r w:rsidR="00AC39F1">
        <w:rPr>
          <w:lang w:val="nl-BE"/>
        </w:rPr>
        <w:t>(</w:t>
      </w:r>
      <w:r w:rsidR="009624E6">
        <w:rPr>
          <w:lang w:val="nl-BE"/>
        </w:rPr>
        <w:t>vanaf 1/1/2026 wordt dit ver</w:t>
      </w:r>
      <w:r w:rsidR="00A75141">
        <w:rPr>
          <w:lang w:val="nl-BE"/>
        </w:rPr>
        <w:t>v</w:t>
      </w:r>
      <w:r w:rsidR="009624E6">
        <w:rPr>
          <w:lang w:val="nl-BE"/>
        </w:rPr>
        <w:t>angen</w:t>
      </w:r>
      <w:r w:rsidR="00A75141">
        <w:rPr>
          <w:lang w:val="nl-BE"/>
        </w:rPr>
        <w:t xml:space="preserve"> door</w:t>
      </w:r>
      <w:r w:rsidR="00AC39F1">
        <w:rPr>
          <w:lang w:val="nl-BE"/>
        </w:rPr>
        <w:t xml:space="preserve"> de “consumentenborg”) </w:t>
      </w:r>
      <w:r w:rsidRPr="00F71177">
        <w:rPr>
          <w:lang w:val="nl-BE"/>
        </w:rPr>
        <w:t>strikter dan de gewone borgstelling. De </w:t>
      </w:r>
    </w:p>
    <w:p w14:paraId="2D949C8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regeling betreft niet de derde-hypotheekstelling, namelijk de zakelijke zekerheidstelling </w:t>
      </w:r>
    </w:p>
    <w:p w14:paraId="3945609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waarmee iemand een eigendom in hypotheek geeft en dus alleen dat goed verbindt als </w:t>
      </w:r>
    </w:p>
    <w:p w14:paraId="3597B5F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waarborg voor de betaling van een schuld van een ander. </w:t>
      </w:r>
    </w:p>
    <w:p w14:paraId="182C52D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Kosteloos betekent het ontbreken van enig economisch voordeel, al dan niet rechtstreeks, dat </w:t>
      </w:r>
    </w:p>
    <w:p w14:paraId="7771FB7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borg kan genieten dankzij de borgstelling. “Dankzij de borgstelling” houdt in dat er een </w:t>
      </w:r>
    </w:p>
    <w:p w14:paraId="6AC8A80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verband moet zijn tussen de borgstelling en het economisch voordeel. Van zodra er een </w:t>
      </w:r>
    </w:p>
    <w:p w14:paraId="2EE3A79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economisch voordeel in hoofde van de borg bestaat of van zodra de borg handelt vanuit een </w:t>
      </w:r>
    </w:p>
    <w:p w14:paraId="6EA1B7A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bepaald economisch belang, gaat het niet om een kosteloze borgstelling. De rechter apprecieert </w:t>
      </w:r>
    </w:p>
    <w:p w14:paraId="4D0F736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feiten van het dossier autonoom, bijvoorbeeld nadat de schuldeiser bewezen heeft dat de </w:t>
      </w:r>
    </w:p>
    <w:p w14:paraId="64CB52C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borgstelling niet kosteloos was. </w:t>
      </w:r>
    </w:p>
    <w:p w14:paraId="673412C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louter affectief voordeel strookt echter volledig met het kosteloze karakter van de </w:t>
      </w:r>
    </w:p>
    <w:p w14:paraId="53C2599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borgstelling, bijvoorbeeld wanneer een vader zich om affectieve redenen kosteloos voor zijn </w:t>
      </w:r>
    </w:p>
    <w:p w14:paraId="61F450F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zoon borgstelt. </w:t>
      </w:r>
    </w:p>
    <w:p w14:paraId="74D2323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overeenkomst van kosteloze borgstelling moet in een afzonderlijk document opgesteld </w:t>
      </w:r>
    </w:p>
    <w:p w14:paraId="3EDE8F0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worden, los van de hoofdovereenkomst. De duur van de hoofdverplichting moet in de </w:t>
      </w:r>
    </w:p>
    <w:p w14:paraId="7B21C7F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borgstellingsovereenkomst opgenomen worden. </w:t>
      </w:r>
    </w:p>
    <w:p w14:paraId="5A02744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1 </w:t>
      </w:r>
    </w:p>
    <w:p w14:paraId="2B339E5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1 </w:t>
      </w:r>
    </w:p>
    <w:p w14:paraId="764E1B36" w14:textId="0799E79A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6643BB2B" wp14:editId="21049F88">
            <wp:extent cx="4138930" cy="212090"/>
            <wp:effectExtent l="0" t="0" r="0" b="0"/>
            <wp:docPr id="1787178062" name="Picture 4" descr="_x000013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_x000013,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2D76DBE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43DE2AE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Is de hoofdverbintenis afgesloten voor onbepaalde duur, dan mag de duur van de borgstelling </w:t>
      </w:r>
    </w:p>
    <w:p w14:paraId="3D214D9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vijf jaar niet overschrijden. </w:t>
      </w:r>
    </w:p>
    <w:p w14:paraId="41AA79F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De overeenkomst van kosteloze borgstelling moet de volgende vermelding bevatten, door de </w:t>
      </w:r>
    </w:p>
    <w:p w14:paraId="4416BA7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borg eigenhandig geschreven : “</w:t>
      </w:r>
      <w:r w:rsidRPr="00F71177">
        <w:rPr>
          <w:i/>
          <w:iCs/>
          <w:lang w:val="nl-BE"/>
        </w:rPr>
        <w:t>Door me borg te stellen voor X voor de som beperkt tot Y (in</w:t>
      </w:r>
      <w:r w:rsidRPr="00F71177">
        <w:rPr>
          <w:lang w:val="nl-BE"/>
        </w:rPr>
        <w:t> </w:t>
      </w:r>
    </w:p>
    <w:p w14:paraId="36FC8C73" w14:textId="77777777" w:rsidR="00F71177" w:rsidRPr="00F71177" w:rsidRDefault="00F71177" w:rsidP="00F71177">
      <w:pPr>
        <w:rPr>
          <w:lang w:val="nl-BE"/>
        </w:rPr>
      </w:pPr>
      <w:r w:rsidRPr="00F71177">
        <w:rPr>
          <w:i/>
          <w:iCs/>
          <w:lang w:val="nl-BE"/>
        </w:rPr>
        <w:t>cijfers) als dekking van de betaling van de hoofdsom en interesten voor een duur van Z, verbind</w:t>
      </w:r>
      <w:r w:rsidRPr="00F71177">
        <w:rPr>
          <w:lang w:val="nl-BE"/>
        </w:rPr>
        <w:t> </w:t>
      </w:r>
    </w:p>
    <w:p w14:paraId="11A4DF1D" w14:textId="77777777" w:rsidR="00F71177" w:rsidRPr="00F71177" w:rsidRDefault="00F71177" w:rsidP="00F71177">
      <w:pPr>
        <w:rPr>
          <w:lang w:val="nl-BE"/>
        </w:rPr>
      </w:pPr>
      <w:r w:rsidRPr="00F71177">
        <w:rPr>
          <w:i/>
          <w:iCs/>
          <w:lang w:val="nl-BE"/>
        </w:rPr>
        <w:t>ik me ertoe aan de schuldeiser van X de verschuldigde sommen terug te betalen op mijn</w:t>
      </w:r>
      <w:r w:rsidRPr="00F71177">
        <w:rPr>
          <w:lang w:val="nl-BE"/>
        </w:rPr>
        <w:t> </w:t>
      </w:r>
    </w:p>
    <w:p w14:paraId="7D100C03" w14:textId="77777777" w:rsidR="00F71177" w:rsidRPr="00F71177" w:rsidRDefault="00F71177" w:rsidP="00F71177">
      <w:pPr>
        <w:rPr>
          <w:lang w:val="nl-BE"/>
        </w:rPr>
      </w:pPr>
      <w:r w:rsidRPr="00F71177">
        <w:rPr>
          <w:i/>
          <w:iCs/>
          <w:lang w:val="nl-BE"/>
        </w:rPr>
        <w:t>goederen en inkomsten, indien en in de mate dat X er niet zelf aan heeft voldaan</w:t>
      </w:r>
      <w:r w:rsidRPr="00F71177">
        <w:rPr>
          <w:lang w:val="nl-BE"/>
        </w:rPr>
        <w:t>.” </w:t>
      </w:r>
    </w:p>
    <w:p w14:paraId="6BA9BCE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kosteloze borgstelling kan maximaal aangegaan worden voor het bedrag van de </w:t>
      </w:r>
    </w:p>
    <w:p w14:paraId="69C201C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hoofdovereenkomst, te verhogen met interesten tegen de wettelijke of conventionele </w:t>
      </w:r>
    </w:p>
    <w:p w14:paraId="52CA165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rentevoet, waarbij de interest maximaal 50% van de hoofdsom mag bedragen. </w:t>
      </w:r>
    </w:p>
    <w:p w14:paraId="2DC8D20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kosteloze borg mag zich niet verbinden voor een bedrag dat kennelijk niet in verhouding is </w:t>
      </w:r>
    </w:p>
    <w:p w14:paraId="0C2EA4D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tot zijn terugbetalingsmogelijkheden. Wat deze mogelijkheden betreft, moeten zowel de </w:t>
      </w:r>
    </w:p>
    <w:p w14:paraId="7475E84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roerende en de onroerende goederen als de inkomsten van de borg in aanmerking genomen </w:t>
      </w:r>
    </w:p>
    <w:p w14:paraId="6A5DADE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worden. Dit veronderstelt een onderzoek van de solvabiliteit van de borg door de schuldeiser. </w:t>
      </w:r>
    </w:p>
    <w:p w14:paraId="26E598B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Rekening houdend met deze en verscheidene andere bijkomende verplichtingen voor de </w:t>
      </w:r>
    </w:p>
    <w:p w14:paraId="511F77F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kredietgevers, zoals specifieke informatieverplichtingen, maar ook met de beperking van de </w:t>
      </w:r>
    </w:p>
    <w:p w14:paraId="3F4B463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verplichtingen van de erfgenamen, wordt deze vorm van persoonlijke zekerheidsstelling </w:t>
      </w:r>
    </w:p>
    <w:p w14:paraId="45D2220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vandaag veelal niet meer toegepast. </w:t>
      </w:r>
    </w:p>
    <w:p w14:paraId="2970ED5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In de plaats van de kredietnemer kan een derde een hypotheek op zijn onroerend goed vestigen </w:t>
      </w:r>
    </w:p>
    <w:p w14:paraId="6C4D16C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die dan tot waarborg van het krediet zal dienen. Deze </w:t>
      </w:r>
      <w:r w:rsidRPr="00F71177">
        <w:rPr>
          <w:b/>
          <w:bCs/>
          <w:lang w:val="nl-BE"/>
        </w:rPr>
        <w:t xml:space="preserve">derde-hypotheeksteller </w:t>
      </w:r>
      <w:r w:rsidRPr="00F71177">
        <w:rPr>
          <w:lang w:val="nl-BE"/>
        </w:rPr>
        <w:t>is dan eventueel </w:t>
      </w:r>
    </w:p>
    <w:p w14:paraId="64701F7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gehouden tot voldoening van de schuld of een deel ervan enkel onder verband van dit specifieke </w:t>
      </w:r>
    </w:p>
    <w:p w14:paraId="3C74219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onroerend goed waarop hij de zakelijke zekerheid heeft gevestigd. De derde-hypotheeksteller is </w:t>
      </w:r>
    </w:p>
    <w:p w14:paraId="4E38DC3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dus niet te verwarren met een borgsteller. </w:t>
      </w:r>
    </w:p>
    <w:p w14:paraId="766525A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Voor de volledigheid, maar zonder dat het gaat om een zekerheid, vermelden we hier nog het </w:t>
      </w:r>
    </w:p>
    <w:p w14:paraId="2163A682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 xml:space="preserve">hoofdelijke </w:t>
      </w:r>
      <w:proofErr w:type="spellStart"/>
      <w:r w:rsidRPr="00F71177">
        <w:rPr>
          <w:b/>
          <w:bCs/>
          <w:lang w:val="nl-BE"/>
        </w:rPr>
        <w:t>medeschuldenaarschap</w:t>
      </w:r>
      <w:proofErr w:type="spellEnd"/>
      <w:r w:rsidRPr="00F71177">
        <w:rPr>
          <w:lang w:val="nl-BE"/>
        </w:rPr>
        <w:t>. De hoofdelijke medeschuldenaars zijn, zoals de </w:t>
      </w:r>
    </w:p>
    <w:p w14:paraId="06F78D7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kredietnemer(s), rechtstreekse schuldenaars ten overstaan van de schuldeiser. Bepaalde </w:t>
      </w:r>
    </w:p>
    <w:p w14:paraId="61FBBA1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hypotheekondernemingen kunnen geneigd zijn bijvoorbeeld de ouders als hoofdelijke </w:t>
      </w:r>
    </w:p>
    <w:p w14:paraId="111F01B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medeschuldenaars en niet als borgen te laten tussenkomen bij een kredietovereenkomst. </w:t>
      </w:r>
    </w:p>
    <w:p w14:paraId="6D91788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Hoewel het niet de taak van de notaris is de aard van een dergelijke tussenkomst te </w:t>
      </w:r>
    </w:p>
    <w:p w14:paraId="00C9FC4F" w14:textId="77777777" w:rsidR="00F71177" w:rsidRPr="00F71177" w:rsidRDefault="00F71177" w:rsidP="00F71177">
      <w:pPr>
        <w:rPr>
          <w:lang w:val="nl-BE"/>
        </w:rPr>
      </w:pPr>
      <w:proofErr w:type="spellStart"/>
      <w:r w:rsidRPr="00F71177">
        <w:rPr>
          <w:lang w:val="nl-BE"/>
        </w:rPr>
        <w:t>herkwalificeren</w:t>
      </w:r>
      <w:proofErr w:type="spellEnd"/>
      <w:r w:rsidRPr="00F71177">
        <w:rPr>
          <w:lang w:val="nl-BE"/>
        </w:rPr>
        <w:t>, mocht dit nodig blijken, maar hij wel de medeschuldenaars moet inlichten over </w:t>
      </w:r>
    </w:p>
    <w:p w14:paraId="5FE122C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hun contractuele verbintenissen, beschikken de rechtbanken wel over die mogelijkheid, </w:t>
      </w:r>
    </w:p>
    <w:p w14:paraId="5AFF784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weliswaar a posteriori in het raam van een geschil. </w:t>
      </w:r>
    </w:p>
    <w:p w14:paraId="15B6B84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1 </w:t>
      </w:r>
    </w:p>
    <w:p w14:paraId="1DC940C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2 </w:t>
      </w:r>
    </w:p>
    <w:p w14:paraId="4CC623B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</w:t>
      </w:r>
    </w:p>
    <w:p w14:paraId="68545FF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</w:t>
      </w:r>
    </w:p>
    <w:p w14:paraId="07F2940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002659DE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De opheffing-doorhaling van de hypothecaire inschrijving</w:t>
      </w:r>
      <w:r w:rsidRPr="00F71177">
        <w:rPr>
          <w:lang w:val="nl-BE"/>
        </w:rPr>
        <w:t> </w:t>
      </w:r>
    </w:p>
    <w:p w14:paraId="5A52546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doorhaling is de handeling waardoor de hypothecaire inschrijving in het register van het </w:t>
      </w:r>
    </w:p>
    <w:p w14:paraId="237C69C1" w14:textId="16105AB0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 xml:space="preserve">bevoegde kantoor </w:t>
      </w:r>
      <w:r w:rsidR="00922EC7">
        <w:rPr>
          <w:lang w:val="nl-BE"/>
        </w:rPr>
        <w:t>Rechtszekerheid</w:t>
      </w:r>
      <w:r w:rsidRPr="00F71177">
        <w:rPr>
          <w:lang w:val="nl-BE"/>
        </w:rPr>
        <w:t xml:space="preserve"> opgeheven wordt. </w:t>
      </w:r>
    </w:p>
    <w:p w14:paraId="76F1E8C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Wanneer u uw krediet volledig afgelost heeft, blijft de hypothecaire inschrijving, die een duur </w:t>
      </w:r>
    </w:p>
    <w:p w14:paraId="397C081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van dertig jaar heeft, bestaan. </w:t>
      </w:r>
    </w:p>
    <w:p w14:paraId="664E2BB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Indien het goed het voorwerp uitmaakt van een eigendomsoverdracht voor het verstrijken van </w:t>
      </w:r>
    </w:p>
    <w:p w14:paraId="5FEF3C5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termijn van dertig jaar, moet deze hypothecaire inschrijving opgeheven worden. Dit noemt </w:t>
      </w:r>
    </w:p>
    <w:p w14:paraId="77EB501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men de "opheffing-doorhaling" van de inschrijving. </w:t>
      </w:r>
    </w:p>
    <w:p w14:paraId="196C64D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kosten van de doorhaling zijn ten laste van de kredietnemer en verschillen naargelang het </w:t>
      </w:r>
    </w:p>
    <w:p w14:paraId="6E644D1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bedrag van de hypotheek. </w:t>
      </w:r>
    </w:p>
    <w:p w14:paraId="18EF2B4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1 </w:t>
      </w:r>
    </w:p>
    <w:p w14:paraId="2A5CF3D4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3 </w:t>
      </w:r>
    </w:p>
    <w:p w14:paraId="4B02D119" w14:textId="14AE53D9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4F70421A" wp14:editId="20596857">
            <wp:extent cx="4138930" cy="212090"/>
            <wp:effectExtent l="0" t="0" r="0" b="0"/>
            <wp:docPr id="792484112" name="Picture 3" descr="_x000014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_x000014,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461C980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  </w:t>
      </w:r>
    </w:p>
    <w:p w14:paraId="5202211C" w14:textId="77777777" w:rsidR="00F71177" w:rsidRPr="00F71177" w:rsidRDefault="00F71177" w:rsidP="00F71177">
      <w:pPr>
        <w:rPr>
          <w:lang w:val="nl-BE"/>
        </w:rPr>
      </w:pPr>
      <w:r w:rsidRPr="00F71177">
        <w:rPr>
          <w:b/>
          <w:bCs/>
          <w:lang w:val="nl-BE"/>
        </w:rPr>
        <w:t>Betalingsproblemen</w:t>
      </w:r>
      <w:r w:rsidRPr="00F71177">
        <w:rPr>
          <w:lang w:val="nl-BE"/>
        </w:rPr>
        <w:t> </w:t>
      </w:r>
    </w:p>
    <w:p w14:paraId="36BD08B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Bepaalde onvoorziene omstandigheden (verlies van job, ziekte,...) kunnen een zodanige invloed </w:t>
      </w:r>
    </w:p>
    <w:p w14:paraId="0D040A4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hebben op uw financiële toestand dat uw inkomsten niet volstaan om uw uitgaven te dekken. </w:t>
      </w:r>
    </w:p>
    <w:p w14:paraId="6F0B2FA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Op termijn kan er een probleem zijn of kan het zelfs onmogelijk worden om de lopende </w:t>
      </w:r>
    </w:p>
    <w:p w14:paraId="1B307FD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kredieten terug te betalen. </w:t>
      </w:r>
    </w:p>
    <w:p w14:paraId="2EA581A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Hopelijk wordt u nooit met een dergelijke situatie geconfronteerd. Maar toch is het nuttig om </w:t>
      </w:r>
    </w:p>
    <w:p w14:paraId="1E6C752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eventuele gevolgen ervan te overlopen. </w:t>
      </w:r>
    </w:p>
    <w:p w14:paraId="41D758E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Wanneer u met betalingsproblemen geconfronteerd wordt, en dit om welke reden dan ook, is </w:t>
      </w:r>
    </w:p>
    <w:p w14:paraId="7D7B23F5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het zeer belangrijk zo snel mogelijk contact op te nemen met de kredietgever. In overleg met </w:t>
      </w:r>
    </w:p>
    <w:p w14:paraId="781F601E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deze laatste moet u eerst proberen te vermijden dat uw betalingsachterstand toeneemt en dat </w:t>
      </w:r>
    </w:p>
    <w:p w14:paraId="66B7515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u in een schuldenspiraal terecht komt. </w:t>
      </w:r>
    </w:p>
    <w:p w14:paraId="21B751FD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lastRenderedPageBreak/>
        <w:t>De kredietgever kan inderdaad, in overleg met u over de haalbaarheid en de doeltreffendheid </w:t>
      </w:r>
    </w:p>
    <w:p w14:paraId="10D12E4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ervan, maatregelen nemen om de terugbetaling van uw krediet draaglijker te maken, </w:t>
      </w:r>
    </w:p>
    <w:p w14:paraId="43E92BB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bijvoorbeeld door u betalingsfaciliteiten toe te staan of door de duur van uw krediet te </w:t>
      </w:r>
    </w:p>
    <w:p w14:paraId="633DED3B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verlengen. Hij zal u dan ook inlichten over de financiële gevolgen en de wettelijke implicaties </w:t>
      </w:r>
    </w:p>
    <w:p w14:paraId="59C2D8A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van een eventuele wijziging van de kredietvoorwaarden. </w:t>
      </w:r>
    </w:p>
    <w:p w14:paraId="22FE984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En stel dat, ondanks de maatregelen die door de kredietgever genomen werden, u zich in de </w:t>
      </w:r>
    </w:p>
    <w:p w14:paraId="1C2476D8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onmogelijkheid zou bevinden om één of meer schijven van uw krediet af te lossen? Wat kunnen </w:t>
      </w:r>
    </w:p>
    <w:p w14:paraId="3DF005E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gevolgen ervan zijn? </w:t>
      </w:r>
    </w:p>
    <w:p w14:paraId="3C1F22B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kredietgever moet uw wanbetaling melden aan de Centrale voor Kredieten aan Particulieren </w:t>
      </w:r>
    </w:p>
    <w:p w14:paraId="1182CDD9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bij de Nationale Bank. Een dergelijke optekening kan iedere eventuele latere kredietaanvraag </w:t>
      </w:r>
    </w:p>
    <w:p w14:paraId="621FC6B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bemoeilijken. </w:t>
      </w:r>
    </w:p>
    <w:p w14:paraId="7818106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wanbetaling kan aanleiding geven tot een schadevergoeding in de vorm van een </w:t>
      </w:r>
    </w:p>
    <w:p w14:paraId="4E3963A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intrestverhoging die wettelijk beperkt is tot 0.50 % per jaar. </w:t>
      </w:r>
    </w:p>
    <w:p w14:paraId="0AB0043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Indien u na de ontvangst van de aanmaning per aangetekende brief van de kredietinstelling nog </w:t>
      </w:r>
    </w:p>
    <w:p w14:paraId="1D9E549A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steeds niet in staat bent de verschuldigde bedragen te betalen, zult u met de kredietgever voor </w:t>
      </w:r>
    </w:p>
    <w:p w14:paraId="5E204846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beslagrechter moeten verschijnen, die een minnelijke schikking tussen de partijen zal </w:t>
      </w:r>
    </w:p>
    <w:p w14:paraId="17818557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trachten tot stand te brengen. </w:t>
      </w:r>
    </w:p>
    <w:p w14:paraId="5EE52143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Indien er geen akkoord tot stand komt, volgt de procedure van uitvoerend onroerend beslag. </w:t>
      </w:r>
    </w:p>
    <w:p w14:paraId="1739EC32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De kredietgever kan eerst ook alle andere waarborgen die hem verleend werden benutten, zoals </w:t>
      </w:r>
    </w:p>
    <w:p w14:paraId="24270060" w14:textId="0C73BF46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een loonoverdracht, een compensatie van de opeisbare bedragen met uw tegoeden bij de </w:t>
      </w:r>
    </w:p>
    <w:p w14:paraId="07461DEC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kredietgever of een beslag op een ander onroerend goed van de kredietnemer dan dat wat in </w:t>
      </w:r>
    </w:p>
    <w:p w14:paraId="27F69F4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hypotheek gegeven werd. </w:t>
      </w:r>
    </w:p>
    <w:p w14:paraId="3B4A527F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------------------------------------------ </w:t>
      </w:r>
    </w:p>
    <w:p w14:paraId="493FBC71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1 </w:t>
      </w:r>
    </w:p>
    <w:p w14:paraId="2D2D23E0" w14:textId="77777777" w:rsidR="00F71177" w:rsidRPr="00F71177" w:rsidRDefault="00F71177" w:rsidP="00F71177">
      <w:pPr>
        <w:rPr>
          <w:lang w:val="nl-BE"/>
        </w:rPr>
      </w:pPr>
      <w:r w:rsidRPr="00F71177">
        <w:rPr>
          <w:lang w:val="nl-BE"/>
        </w:rPr>
        <w:t>4 </w:t>
      </w:r>
    </w:p>
    <w:p w14:paraId="37C626A3" w14:textId="03ED46DE" w:rsidR="00F71177" w:rsidRPr="00F71177" w:rsidRDefault="00F71177" w:rsidP="00F71177">
      <w:pPr>
        <w:rPr>
          <w:lang w:val="nl-BE"/>
        </w:rPr>
      </w:pPr>
      <w:r w:rsidRPr="00F71177">
        <w:rPr>
          <w:noProof/>
          <w:lang w:val="nl-BE"/>
        </w:rPr>
        <w:drawing>
          <wp:inline distT="0" distB="0" distL="0" distR="0" wp14:anchorId="20A4C55A" wp14:editId="0997D1D4">
            <wp:extent cx="4138930" cy="212090"/>
            <wp:effectExtent l="0" t="0" r="0" b="0"/>
            <wp:docPr id="279433834" name="Picture 2" descr="_x000015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_x000015, Afbeel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noProof/>
          <w:lang w:val="nl-BE"/>
        </w:rPr>
        <w:drawing>
          <wp:inline distT="0" distB="0" distL="0" distR="0" wp14:anchorId="6C33C25E" wp14:editId="724C0171">
            <wp:extent cx="38735" cy="38735"/>
            <wp:effectExtent l="0" t="0" r="0" b="0"/>
            <wp:docPr id="1124351854" name="Picture 1" descr="_x000016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_x000016, Afbeeld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177">
        <w:rPr>
          <w:lang w:val="nl-BE"/>
        </w:rPr>
        <w:t> </w:t>
      </w:r>
    </w:p>
    <w:p w14:paraId="15C774A4" w14:textId="77777777" w:rsidR="00231BA9" w:rsidRDefault="00231BA9"/>
    <w:sectPr w:rsidR="00231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77"/>
    <w:rsid w:val="000461F2"/>
    <w:rsid w:val="00046CB0"/>
    <w:rsid w:val="00074161"/>
    <w:rsid w:val="0008150B"/>
    <w:rsid w:val="00127CB4"/>
    <w:rsid w:val="00147B74"/>
    <w:rsid w:val="001550D8"/>
    <w:rsid w:val="00160CF6"/>
    <w:rsid w:val="001A6D30"/>
    <w:rsid w:val="00216B5F"/>
    <w:rsid w:val="00231BA9"/>
    <w:rsid w:val="00310518"/>
    <w:rsid w:val="003142E3"/>
    <w:rsid w:val="00442621"/>
    <w:rsid w:val="00476C26"/>
    <w:rsid w:val="005B501A"/>
    <w:rsid w:val="005D28CF"/>
    <w:rsid w:val="005F0C12"/>
    <w:rsid w:val="00616D59"/>
    <w:rsid w:val="006C4C04"/>
    <w:rsid w:val="006E012D"/>
    <w:rsid w:val="006E095E"/>
    <w:rsid w:val="00705BE3"/>
    <w:rsid w:val="00725021"/>
    <w:rsid w:val="0078551A"/>
    <w:rsid w:val="00786AED"/>
    <w:rsid w:val="007D42B8"/>
    <w:rsid w:val="00804F29"/>
    <w:rsid w:val="00922EC7"/>
    <w:rsid w:val="009624E6"/>
    <w:rsid w:val="00A30451"/>
    <w:rsid w:val="00A75141"/>
    <w:rsid w:val="00AB1C02"/>
    <w:rsid w:val="00AC39F1"/>
    <w:rsid w:val="00B36588"/>
    <w:rsid w:val="00BC3590"/>
    <w:rsid w:val="00C31C00"/>
    <w:rsid w:val="00C75C01"/>
    <w:rsid w:val="00D4249B"/>
    <w:rsid w:val="00D568F5"/>
    <w:rsid w:val="00D71124"/>
    <w:rsid w:val="00F425FF"/>
    <w:rsid w:val="00F551B4"/>
    <w:rsid w:val="00F7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29C0"/>
  <w15:chartTrackingRefBased/>
  <w15:docId w15:val="{6BCCDF8E-87B6-48EB-87BA-D6711E3B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17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81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B0D6-3732-46C6-BEEC-D75C49278D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b91c96-5401-42b3-9982-7637d73ee386}" enabled="0" method="" siteId="{9ab91c96-5401-42b3-9982-7637d73ee3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3473</Words>
  <Characters>19801</Characters>
  <Application>Microsoft Office Word</Application>
  <DocSecurity>0</DocSecurity>
  <Lines>165</Lines>
  <Paragraphs>46</Paragraphs>
  <ScaleCrop>false</ScaleCrop>
  <Company/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François</dc:creator>
  <cp:keywords/>
  <dc:description/>
  <cp:lastModifiedBy>Adrien Simonet</cp:lastModifiedBy>
  <cp:revision>37</cp:revision>
  <dcterms:created xsi:type="dcterms:W3CDTF">2025-05-14T12:43:00Z</dcterms:created>
  <dcterms:modified xsi:type="dcterms:W3CDTF">2025-07-16T13:35:00Z</dcterms:modified>
</cp:coreProperties>
</file>