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D327D58" w:rsidP="4DB48A36" w:rsidRDefault="00E21676" w14:paraId="4ACF9E2A" w14:textId="4C00B436">
      <w:pPr>
        <w:spacing w:line="259" w:lineRule="auto"/>
        <w:rPr>
          <w:rFonts w:ascii="Andale Mono" w:hAnsi="Andale Mono"/>
          <w:color w:val="F79646" w:themeColor="accent6"/>
          <w:sz w:val="36"/>
          <w:szCs w:val="36"/>
        </w:rPr>
      </w:pPr>
      <w:r>
        <w:rPr>
          <w:rFonts w:ascii="Andale Mono" w:hAnsi="Andale Mono"/>
          <w:color w:val="F79546"/>
          <w:sz w:val="36"/>
          <w:szCs w:val="36"/>
        </w:rPr>
        <w:t>Bits of coins</w:t>
      </w:r>
    </w:p>
    <w:p w:rsidR="006B5614" w:rsidP="389368AF" w:rsidRDefault="006B5614" w14:paraId="123582DC" w14:textId="55198FA9">
      <w:pPr>
        <w:rPr>
          <w:rFonts w:asciiTheme="majorHAnsi" w:hAnsiTheme="majorHAnsi"/>
          <w:b/>
          <w:bCs/>
        </w:rPr>
      </w:pPr>
    </w:p>
    <w:p w:rsidRPr="006E2222" w:rsidR="004F5C22" w:rsidRDefault="00667EC2" w14:paraId="1D0A72F5" w14:textId="77777777">
      <w:pPr>
        <w:rPr>
          <w:rFonts w:asciiTheme="majorHAnsi" w:hAnsiTheme="majorHAnsi"/>
          <w:b/>
          <w:sz w:val="28"/>
          <w:szCs w:val="28"/>
        </w:rPr>
      </w:pPr>
      <w:r w:rsidRPr="006E2222">
        <w:rPr>
          <w:rFonts w:asciiTheme="majorHAnsi" w:hAnsiTheme="majorHAnsi"/>
          <w:b/>
          <w:sz w:val="28"/>
          <w:szCs w:val="28"/>
        </w:rPr>
        <w:t>Ankerfiche</w:t>
      </w:r>
    </w:p>
    <w:p w:rsidR="13430CC6" w:rsidP="594281E5" w:rsidRDefault="13430CC6" w14:paraId="6882194E" w14:textId="560F236A">
      <w:pPr>
        <w:rPr>
          <w:rFonts w:asciiTheme="majorHAnsi" w:hAnsiTheme="majorHAnsi"/>
        </w:rPr>
      </w:pPr>
    </w:p>
    <w:p w:rsidR="13430CC6" w:rsidP="13430CC6" w:rsidRDefault="13430CC6" w14:paraId="2F933CCD" w14:textId="37AC7815">
      <w:pPr>
        <w:rPr>
          <w:rFonts w:asciiTheme="majorHAnsi" w:hAnsiTheme="majorHAnsi"/>
          <w:b/>
          <w:bCs/>
        </w:rPr>
      </w:pPr>
      <w:r w:rsidRPr="13430CC6">
        <w:rPr>
          <w:rFonts w:asciiTheme="majorHAnsi" w:hAnsiTheme="majorHAnsi"/>
          <w:b/>
          <w:bCs/>
        </w:rPr>
        <w:t>Doelen</w:t>
      </w:r>
    </w:p>
    <w:p w:rsidR="00923C36" w:rsidP="389368AF" w:rsidRDefault="389368AF" w14:paraId="2A0D18AD" w14:textId="77777777">
      <w:pPr>
        <w:rPr>
          <w:rFonts w:asciiTheme="majorHAnsi" w:hAnsiTheme="majorHAnsi"/>
        </w:rPr>
      </w:pPr>
      <w:r w:rsidRPr="389368AF">
        <w:rPr>
          <w:rFonts w:asciiTheme="majorHAnsi" w:hAnsiTheme="majorHAnsi"/>
        </w:rPr>
        <w:t>De leerlingen kunnen reflecteren over hoe ze met een financiële meevaller zouden omgaan.</w:t>
      </w:r>
    </w:p>
    <w:p w:rsidR="13430CC6" w:rsidP="215006F9" w:rsidRDefault="215006F9" w14:paraId="1287BD96" w14:textId="4137EB6F">
      <w:pPr>
        <w:rPr>
          <w:rFonts w:asciiTheme="majorHAnsi" w:hAnsiTheme="majorHAnsi"/>
        </w:rPr>
      </w:pPr>
      <w:r>
        <w:t xml:space="preserve">De leerlingen kunnen hun eigen levenspad in kaart brengen. </w:t>
      </w:r>
      <w:r w:rsidR="00B90C08">
        <w:br/>
      </w:r>
      <w:r>
        <w:t>De leerlingen kunnen een schatting maken van hoeveel hun levenspad kost.</w:t>
      </w:r>
      <w:r w:rsidR="00B90C08">
        <w:br/>
      </w:r>
    </w:p>
    <w:p w:rsidRPr="00E07527" w:rsidR="00385A29" w:rsidP="5D327D58" w:rsidRDefault="5D327D58" w14:paraId="35C40178" w14:textId="4CF861F6">
      <w:pPr>
        <w:spacing w:after="160"/>
        <w:rPr>
          <w:rFonts w:ascii="Calibri" w:hAnsi="Calibri" w:eastAsia="Calibri" w:cs="Calibri"/>
          <w:color w:val="000000" w:themeColor="text1"/>
        </w:rPr>
      </w:pPr>
      <w:r w:rsidRPr="5D327D58">
        <w:rPr>
          <w:rFonts w:ascii="Calibri" w:hAnsi="Calibri" w:eastAsia="Calibri" w:cs="Calibri"/>
          <w:b/>
          <w:bCs/>
          <w:color w:val="000000" w:themeColor="text1"/>
        </w:rPr>
        <w:t>Sleutelcompetenties en eindtermen</w:t>
      </w:r>
    </w:p>
    <w:p w:rsidR="002C7FBC" w:rsidP="5D327D58" w:rsidRDefault="5D327D58" w14:paraId="0E255BB9" w14:textId="39D9E39A">
      <w:pPr>
        <w:tabs>
          <w:tab w:val="center" w:pos="4533"/>
        </w:tabs>
        <w:rPr>
          <w:rFonts w:asciiTheme="majorHAnsi" w:hAnsiTheme="majorHAnsi"/>
          <w:b/>
          <w:bCs/>
        </w:rPr>
      </w:pPr>
      <w:r w:rsidRPr="5D327D58">
        <w:rPr>
          <w:rFonts w:asciiTheme="majorHAnsi" w:hAnsiTheme="majorHAnsi"/>
          <w:b/>
          <w:bCs/>
        </w:rPr>
        <w:t>3</w:t>
      </w:r>
      <w:r w:rsidRPr="5D327D58">
        <w:rPr>
          <w:rFonts w:asciiTheme="majorHAnsi" w:hAnsiTheme="majorHAnsi"/>
          <w:b/>
          <w:bCs/>
          <w:vertAlign w:val="superscript"/>
        </w:rPr>
        <w:t>de</w:t>
      </w:r>
      <w:r w:rsidRPr="5D327D58">
        <w:rPr>
          <w:rFonts w:asciiTheme="majorHAnsi" w:hAnsiTheme="majorHAnsi"/>
          <w:b/>
          <w:bCs/>
        </w:rPr>
        <w:t xml:space="preserve"> graad: Vakoverschrijdende eindtermen (voor modernisering)</w:t>
      </w:r>
    </w:p>
    <w:p w:rsidR="00E21676" w:rsidP="002C7FBC" w:rsidRDefault="00E21676" w14:paraId="09E5E735" w14:textId="77777777">
      <w:pPr>
        <w:tabs>
          <w:tab w:val="center" w:pos="4533"/>
        </w:tabs>
        <w:rPr>
          <w:rFonts w:asciiTheme="majorHAnsi" w:hAnsiTheme="majorHAnsi"/>
        </w:rPr>
      </w:pPr>
    </w:p>
    <w:p w:rsidR="001F4046" w:rsidP="002C7FBC" w:rsidRDefault="5D327D58" w14:paraId="2438FF31" w14:textId="520E4E7D">
      <w:pPr>
        <w:tabs>
          <w:tab w:val="center" w:pos="4533"/>
        </w:tabs>
        <w:rPr>
          <w:rFonts w:asciiTheme="majorHAnsi" w:hAnsiTheme="majorHAnsi"/>
        </w:rPr>
      </w:pPr>
      <w:r w:rsidRPr="5D327D58">
        <w:rPr>
          <w:rFonts w:asciiTheme="majorHAnsi" w:hAnsiTheme="majorHAnsi"/>
        </w:rPr>
        <w:t>Deze ankerfiche past binnen de volgende eindterm</w:t>
      </w:r>
      <w:r w:rsidR="000D3841">
        <w:rPr>
          <w:rFonts w:asciiTheme="majorHAnsi" w:hAnsiTheme="majorHAnsi"/>
        </w:rPr>
        <w:t>en</w:t>
      </w:r>
      <w:r w:rsidRPr="5D327D58">
        <w:rPr>
          <w:rFonts w:asciiTheme="majorHAnsi" w:hAnsiTheme="majorHAnsi"/>
        </w:rPr>
        <w:t>:</w:t>
      </w:r>
    </w:p>
    <w:p w:rsidRPr="000D3841" w:rsidR="00B04786" w:rsidP="389368AF" w:rsidRDefault="00B04786" w14:paraId="41177A6C" w14:textId="62873EFF">
      <w:pPr>
        <w:tabs>
          <w:tab w:val="center" w:pos="4533"/>
        </w:tabs>
        <w:rPr>
          <w:rFonts w:asciiTheme="majorHAnsi" w:hAnsiTheme="majorHAnsi"/>
          <w:b/>
          <w:bCs/>
        </w:rPr>
      </w:pPr>
    </w:p>
    <w:p w:rsidRPr="000D3841" w:rsidR="00B04786" w:rsidP="389368AF" w:rsidRDefault="389368AF" w14:paraId="3B156A24" w14:textId="438177CA">
      <w:pPr>
        <w:rPr>
          <w:rFonts w:ascii="Calibri Light" w:hAnsi="Calibri Light" w:eastAsia="Calibri Light" w:cs="Calibri Light"/>
          <w:color w:val="0A0A0A"/>
        </w:rPr>
      </w:pPr>
      <w:r w:rsidRPr="389368AF">
        <w:rPr>
          <w:rFonts w:ascii="Calibri Light" w:hAnsi="Calibri Light" w:eastAsia="Calibri Light" w:cs="Calibri Light"/>
          <w:color w:val="0A0A0A"/>
          <w:lang w:val="nl-BE"/>
        </w:rPr>
        <w:t>Uit de stam- De leerlingen</w:t>
      </w:r>
    </w:p>
    <w:p w:rsidRPr="000D3841" w:rsidR="00B04786" w:rsidP="389368AF" w:rsidRDefault="389368AF" w14:paraId="29556DF1" w14:textId="23A9136F">
      <w:pPr>
        <w:ind w:left="708"/>
        <w:rPr>
          <w:rFonts w:ascii="Calibri Light" w:hAnsi="Calibri Light" w:eastAsia="Calibri Light" w:cs="Calibri Light"/>
          <w:color w:val="0A0A0A"/>
        </w:rPr>
      </w:pPr>
      <w:r w:rsidRPr="389368AF">
        <w:rPr>
          <w:rFonts w:ascii="Calibri Light" w:hAnsi="Calibri Light" w:eastAsia="Calibri Light" w:cs="Calibri Light"/>
          <w:color w:val="0A0A0A"/>
          <w:lang w:val="nl-BE"/>
        </w:rPr>
        <w:t>2   kunnen originele ideeën en oplossingen ontwikkelen en uitvoeren.</w:t>
      </w:r>
    </w:p>
    <w:p w:rsidRPr="000D3841" w:rsidR="00B04786" w:rsidP="389368AF" w:rsidRDefault="389368AF" w14:paraId="7BD74BF7" w14:textId="79C48DC5">
      <w:pPr>
        <w:ind w:firstLine="708"/>
        <w:rPr>
          <w:rFonts w:ascii="Calibri Light" w:hAnsi="Calibri Light" w:eastAsia="Calibri Light" w:cs="Calibri Light"/>
          <w:color w:val="0A0A0A"/>
        </w:rPr>
      </w:pPr>
      <w:r w:rsidRPr="389368AF">
        <w:rPr>
          <w:rFonts w:ascii="Calibri Light" w:hAnsi="Calibri Light" w:eastAsia="Calibri Light" w:cs="Calibri Light"/>
          <w:color w:val="0A0A0A"/>
          <w:lang w:val="nl-BE"/>
        </w:rPr>
        <w:t>3   ondernemen zelf stappen om vernieuwingen te realiseren.</w:t>
      </w:r>
    </w:p>
    <w:p w:rsidRPr="000D3841" w:rsidR="00B04786" w:rsidP="389368AF" w:rsidRDefault="389368AF" w14:paraId="0FF5E06F" w14:textId="3E7C5A6F">
      <w:pPr>
        <w:ind w:firstLine="708"/>
        <w:rPr>
          <w:rFonts w:ascii="Calibri Light" w:hAnsi="Calibri Light" w:eastAsia="Calibri Light" w:cs="Calibri Light"/>
          <w:color w:val="0A0A0A"/>
        </w:rPr>
      </w:pPr>
      <w:r w:rsidRPr="389368AF">
        <w:rPr>
          <w:rFonts w:ascii="Calibri Light" w:hAnsi="Calibri Light" w:eastAsia="Calibri Light" w:cs="Calibri Light"/>
          <w:color w:val="0A0A0A"/>
          <w:lang w:val="nl-BE"/>
        </w:rPr>
        <w:t>12 zijn bekwaam om alternatieven af te wegen en een bewuste keuze te maken.</w:t>
      </w:r>
    </w:p>
    <w:p w:rsidRPr="000D3841" w:rsidR="00B04786" w:rsidP="389368AF" w:rsidRDefault="389368AF" w14:paraId="0850412D" w14:textId="2055FA81">
      <w:pPr>
        <w:ind w:firstLine="708"/>
        <w:rPr>
          <w:rFonts w:ascii="Calibri Light" w:hAnsi="Calibri Light" w:eastAsia="Calibri Light" w:cs="Calibri Light"/>
          <w:color w:val="0A0A0A"/>
        </w:rPr>
      </w:pPr>
      <w:r w:rsidRPr="389368AF">
        <w:rPr>
          <w:rFonts w:ascii="Calibri Light" w:hAnsi="Calibri Light" w:eastAsia="Calibri Light" w:cs="Calibri Light"/>
          <w:color w:val="0A0A0A"/>
          <w:lang w:val="nl-BE"/>
        </w:rPr>
        <w:t>13 kunnen onderwerpen benaderen vanuit verschillende invalshoeken.</w:t>
      </w:r>
    </w:p>
    <w:p w:rsidRPr="000D3841" w:rsidR="00B04786" w:rsidP="389368AF" w:rsidRDefault="389368AF" w14:paraId="5F91B23A" w14:textId="26628C77">
      <w:pPr>
        <w:ind w:firstLine="708"/>
        <w:rPr>
          <w:rFonts w:ascii="Calibri Light" w:hAnsi="Calibri Light" w:eastAsia="Calibri Light" w:cs="Calibri Light"/>
          <w:color w:val="0A0A0A"/>
        </w:rPr>
      </w:pPr>
      <w:r w:rsidRPr="389368AF">
        <w:rPr>
          <w:rFonts w:ascii="Calibri Light" w:hAnsi="Calibri Light" w:eastAsia="Calibri Light" w:cs="Calibri Light"/>
          <w:color w:val="0A0A0A"/>
          <w:lang w:val="nl-BE"/>
        </w:rPr>
        <w:t>20 nemen verantwoordelijkheid op voor het eigen handelen, in relaties met</w:t>
      </w:r>
    </w:p>
    <w:p w:rsidRPr="000D3841" w:rsidR="00B04786" w:rsidP="389368AF" w:rsidRDefault="389368AF" w14:paraId="76C2591F" w14:textId="56643BEB">
      <w:pPr>
        <w:ind w:firstLine="708"/>
        <w:rPr>
          <w:rFonts w:ascii="Calibri Light" w:hAnsi="Calibri Light" w:eastAsia="Calibri Light" w:cs="Calibri Light"/>
          <w:color w:val="0A0A0A"/>
        </w:rPr>
      </w:pPr>
      <w:r w:rsidRPr="389368AF">
        <w:rPr>
          <w:rFonts w:ascii="Calibri Light" w:hAnsi="Calibri Light" w:eastAsia="Calibri Light" w:cs="Calibri Light"/>
          <w:color w:val="0A0A0A"/>
          <w:lang w:val="nl-BE"/>
        </w:rPr>
        <w:t>anderen en in de samenleving.</w:t>
      </w:r>
    </w:p>
    <w:p w:rsidRPr="000D3841" w:rsidR="00B04786" w:rsidP="389368AF" w:rsidRDefault="389368AF" w14:paraId="164A0FDA" w14:textId="782D76EF">
      <w:pPr>
        <w:ind w:left="708"/>
        <w:rPr>
          <w:rFonts w:ascii="Calibri Light" w:hAnsi="Calibri Light" w:eastAsia="Calibri Light" w:cs="Calibri Light"/>
          <w:color w:val="0A0A0A"/>
        </w:rPr>
      </w:pPr>
      <w:r w:rsidRPr="389368AF">
        <w:rPr>
          <w:rFonts w:ascii="Calibri Light" w:hAnsi="Calibri Light" w:eastAsia="Calibri Light" w:cs="Calibri Light"/>
          <w:color w:val="0A0A0A"/>
          <w:lang w:val="nl-BE"/>
        </w:rPr>
        <w:t>22 ontwikkelen een eigen identiteit als authentiek individu, behorend tot verschillende groepen.</w:t>
      </w:r>
    </w:p>
    <w:p w:rsidRPr="000D3841" w:rsidR="00B04786" w:rsidP="389368AF" w:rsidRDefault="389368AF" w14:paraId="3E862382" w14:textId="2930CF68">
      <w:pPr>
        <w:ind w:firstLine="708"/>
        <w:rPr>
          <w:rFonts w:ascii="Calibri Light" w:hAnsi="Calibri Light" w:eastAsia="Calibri Light" w:cs="Calibri Light"/>
          <w:color w:val="0A0A0A"/>
        </w:rPr>
      </w:pPr>
      <w:r w:rsidRPr="389368AF">
        <w:rPr>
          <w:rFonts w:ascii="Calibri Light" w:hAnsi="Calibri Light" w:eastAsia="Calibri Light" w:cs="Calibri Light"/>
          <w:color w:val="0A0A0A"/>
          <w:lang w:val="nl-BE"/>
        </w:rPr>
        <w:t>27 dragen zorg voor de toekomst van zichzelf en de ander.</w:t>
      </w:r>
    </w:p>
    <w:p w:rsidRPr="000D3841" w:rsidR="00B04786" w:rsidP="389368AF" w:rsidRDefault="00B04786" w14:paraId="0938A214" w14:textId="0AA627D8">
      <w:pPr>
        <w:spacing w:after="160" w:line="259" w:lineRule="auto"/>
        <w:rPr>
          <w:rFonts w:ascii="Calibri" w:hAnsi="Calibri" w:eastAsia="Calibri" w:cs="Calibri"/>
          <w:color w:val="000000" w:themeColor="text1"/>
          <w:sz w:val="22"/>
          <w:szCs w:val="22"/>
        </w:rPr>
      </w:pPr>
    </w:p>
    <w:p w:rsidRPr="000D3841" w:rsidR="00B04786" w:rsidP="389368AF" w:rsidRDefault="389368AF" w14:paraId="77BFCA16" w14:textId="096AD109">
      <w:pPr>
        <w:rPr>
          <w:rFonts w:ascii="Calibri Light" w:hAnsi="Calibri Light" w:eastAsia="Calibri Light" w:cs="Calibri Light"/>
          <w:color w:val="0A0A0A"/>
        </w:rPr>
      </w:pPr>
      <w:r w:rsidRPr="389368AF">
        <w:rPr>
          <w:rFonts w:ascii="Calibri Light" w:hAnsi="Calibri Light" w:eastAsia="Calibri Light" w:cs="Calibri Light"/>
          <w:color w:val="0A0A0A"/>
          <w:lang w:val="nl-BE"/>
        </w:rPr>
        <w:t>Uit context 6 socio-economische samenleving- De leerlingen</w:t>
      </w:r>
    </w:p>
    <w:p w:rsidRPr="000D3841" w:rsidR="00B04786" w:rsidP="389368AF" w:rsidRDefault="389368AF" w14:paraId="16854CBB" w14:textId="689CE200">
      <w:pPr>
        <w:ind w:left="708"/>
        <w:rPr>
          <w:rFonts w:ascii="Calibri Light" w:hAnsi="Calibri Light" w:eastAsia="Calibri Light" w:cs="Calibri Light"/>
          <w:color w:val="0A0A0A"/>
        </w:rPr>
      </w:pPr>
      <w:r w:rsidRPr="389368AF">
        <w:rPr>
          <w:rFonts w:ascii="Calibri Light" w:hAnsi="Calibri Light" w:eastAsia="Calibri Light" w:cs="Calibri Light"/>
          <w:color w:val="0A0A0A"/>
          <w:lang w:val="nl-BE"/>
        </w:rPr>
        <w:t>7 kunnen het eigen budget en de persoonlijke administratie beheren.</w:t>
      </w:r>
    </w:p>
    <w:p w:rsidRPr="000D3841" w:rsidR="00B04786" w:rsidP="389368AF" w:rsidRDefault="00B04786" w14:paraId="32E0D8A3" w14:textId="6D860642">
      <w:pPr>
        <w:ind w:left="708"/>
        <w:rPr>
          <w:rFonts w:ascii="Calibri Light" w:hAnsi="Calibri Light" w:eastAsia="Calibri Light" w:cs="Calibri Light"/>
          <w:color w:val="0A0A0A"/>
          <w:lang w:val="nl-BE"/>
        </w:rPr>
      </w:pPr>
    </w:p>
    <w:p w:rsidR="13430CC6" w:rsidP="594281E5" w:rsidRDefault="13430CC6" w14:paraId="78EEF971" w14:textId="450F5A71">
      <w:pPr>
        <w:rPr>
          <w:rFonts w:asciiTheme="majorHAnsi" w:hAnsiTheme="majorHAnsi"/>
        </w:rPr>
      </w:pPr>
    </w:p>
    <w:p w:rsidR="00B42B3E" w:rsidP="13430CC6" w:rsidRDefault="00B42B3E" w14:paraId="5B1EF70E" w14:textId="5882CB47">
      <w:pPr>
        <w:rPr>
          <w:rFonts w:asciiTheme="majorHAnsi" w:hAnsiTheme="majorHAnsi"/>
          <w:b/>
          <w:bCs/>
        </w:rPr>
      </w:pPr>
      <w:r>
        <w:rPr>
          <w:rFonts w:asciiTheme="majorHAnsi" w:hAnsiTheme="majorHAnsi"/>
          <w:b/>
          <w:bCs/>
        </w:rPr>
        <w:t>Wat heb je nodig?</w:t>
      </w:r>
    </w:p>
    <w:p w:rsidR="00B42B3E" w:rsidP="00B42B3E" w:rsidRDefault="00B42B3E" w14:paraId="7B40654F" w14:textId="77777777">
      <w:pPr>
        <w:rPr>
          <w:rFonts w:asciiTheme="majorHAnsi" w:hAnsiTheme="majorHAnsi"/>
        </w:rPr>
      </w:pPr>
    </w:p>
    <w:p w:rsidRPr="00B04786" w:rsidR="00B04786" w:rsidP="7B6B8B01" w:rsidRDefault="7B6B8B01" w14:paraId="798F4B10" w14:textId="1209C322">
      <w:pPr>
        <w:rPr>
          <w:rFonts w:asciiTheme="majorHAnsi" w:hAnsiTheme="majorHAnsi"/>
        </w:rPr>
      </w:pPr>
      <w:r w:rsidRPr="7B6B8B01">
        <w:rPr>
          <w:rFonts w:asciiTheme="majorHAnsi" w:hAnsiTheme="majorHAnsi"/>
        </w:rPr>
        <w:t>Bijlage 1: 3 geldbriefjes per leerling.</w:t>
      </w:r>
    </w:p>
    <w:p w:rsidR="594281E5" w:rsidP="594281E5" w:rsidRDefault="594281E5" w14:paraId="0E3F2130" w14:textId="5813EC11">
      <w:pPr>
        <w:rPr>
          <w:rFonts w:asciiTheme="majorHAnsi" w:hAnsiTheme="majorHAnsi"/>
          <w:b/>
          <w:bCs/>
        </w:rPr>
      </w:pPr>
    </w:p>
    <w:p w:rsidR="13430CC6" w:rsidP="13430CC6" w:rsidRDefault="00B42B3E" w14:paraId="00D81EFC" w14:textId="252D6F99">
      <w:pPr>
        <w:rPr>
          <w:rFonts w:asciiTheme="majorHAnsi" w:hAnsiTheme="majorHAnsi"/>
        </w:rPr>
      </w:pPr>
      <w:r>
        <w:rPr>
          <w:rFonts w:asciiTheme="majorHAnsi" w:hAnsiTheme="majorHAnsi"/>
          <w:b/>
          <w:bCs/>
        </w:rPr>
        <w:t>Aanpak</w:t>
      </w:r>
    </w:p>
    <w:p w:rsidR="00A22888" w:rsidP="389368AF" w:rsidRDefault="00A22888" w14:paraId="4761C447" w14:textId="6A170F16">
      <w:pPr>
        <w:rPr>
          <w:rFonts w:asciiTheme="majorHAnsi" w:hAnsiTheme="majorHAnsi"/>
        </w:rPr>
      </w:pPr>
    </w:p>
    <w:p w:rsidR="389368AF" w:rsidP="389368AF" w:rsidRDefault="389368AF" w14:paraId="2B53003D" w14:textId="5EC1F21E">
      <w:pPr>
        <w:rPr>
          <w:rFonts w:asciiTheme="majorHAnsi" w:hAnsiTheme="majorHAnsi"/>
          <w:u w:val="single"/>
        </w:rPr>
      </w:pPr>
      <w:r w:rsidRPr="389368AF">
        <w:rPr>
          <w:rFonts w:asciiTheme="majorHAnsi" w:hAnsiTheme="majorHAnsi"/>
          <w:u w:val="single"/>
        </w:rPr>
        <w:t>Inleiding</w:t>
      </w:r>
    </w:p>
    <w:p w:rsidR="389368AF" w:rsidP="389368AF" w:rsidRDefault="389368AF" w14:paraId="5442F224" w14:textId="7A8728B6">
      <w:pPr>
        <w:rPr>
          <w:rFonts w:asciiTheme="majorHAnsi" w:hAnsiTheme="majorHAnsi"/>
          <w:u w:val="single"/>
        </w:rPr>
      </w:pPr>
    </w:p>
    <w:p w:rsidR="389368AF" w:rsidP="389368AF" w:rsidRDefault="389368AF" w14:paraId="397628DC" w14:textId="071F65A9">
      <w:pPr>
        <w:rPr>
          <w:rFonts w:asciiTheme="majorHAnsi" w:hAnsiTheme="majorHAnsi"/>
        </w:rPr>
      </w:pPr>
      <w:r w:rsidRPr="389368AF">
        <w:rPr>
          <w:rFonts w:asciiTheme="majorHAnsi" w:hAnsiTheme="majorHAnsi"/>
        </w:rPr>
        <w:t>Vertel de leerlingen onderstaande inleidende weetjes:</w:t>
      </w:r>
    </w:p>
    <w:p w:rsidR="389368AF" w:rsidP="389368AF" w:rsidRDefault="389368AF" w14:paraId="3C7EEFE1" w14:textId="0DD30981">
      <w:pPr>
        <w:rPr>
          <w:rFonts w:asciiTheme="majorHAnsi" w:hAnsiTheme="majorHAnsi"/>
        </w:rPr>
      </w:pPr>
    </w:p>
    <w:p w:rsidR="389368AF" w:rsidP="389368AF" w:rsidRDefault="389368AF" w14:paraId="0194C70B" w14:textId="79B4DB94">
      <w:pPr>
        <w:rPr>
          <w:rFonts w:asciiTheme="majorHAnsi" w:hAnsiTheme="majorHAnsi"/>
          <w:u w:val="single"/>
        </w:rPr>
      </w:pPr>
      <w:r w:rsidRPr="389368AF">
        <w:rPr>
          <w:rFonts w:asciiTheme="majorHAnsi" w:hAnsiTheme="majorHAnsi"/>
          <w:b/>
          <w:bCs/>
        </w:rPr>
        <w:t>Weetje 1</w:t>
      </w:r>
      <w:r>
        <w:br/>
      </w:r>
    </w:p>
    <w:p w:rsidR="389368AF" w:rsidP="389368AF" w:rsidRDefault="389368AF" w14:paraId="41D26F36" w14:textId="40E229FF">
      <w:pPr>
        <w:rPr>
          <w:rFonts w:asciiTheme="majorHAnsi" w:hAnsiTheme="majorHAnsi"/>
        </w:rPr>
      </w:pPr>
      <w:r w:rsidRPr="389368AF">
        <w:rPr>
          <w:rFonts w:asciiTheme="majorHAnsi" w:hAnsiTheme="majorHAnsi"/>
        </w:rPr>
        <w:t>Toen de euro nog niet bestond en men rekende in Belgische frank, zongen Samson en Gert “Had je 10 miljoen, wat zou jij dan doen? Een feestje bouwen en je geld opdoen?” 16 jaar en vele miljoenen jaar later, gaven ze effectief hun feest.</w:t>
      </w:r>
    </w:p>
    <w:p w:rsidR="389368AF" w:rsidP="389368AF" w:rsidRDefault="389368AF" w14:paraId="229CEB4A" w14:textId="53231D9D">
      <w:pPr>
        <w:rPr>
          <w:rFonts w:asciiTheme="majorHAnsi" w:hAnsiTheme="majorHAnsi"/>
        </w:rPr>
      </w:pPr>
    </w:p>
    <w:p w:rsidR="389368AF" w:rsidP="389368AF" w:rsidRDefault="389368AF" w14:paraId="7699D978" w14:textId="76F6737C">
      <w:pPr>
        <w:rPr>
          <w:rFonts w:asciiTheme="majorHAnsi" w:hAnsiTheme="majorHAnsi"/>
        </w:rPr>
      </w:pPr>
      <w:r w:rsidRPr="389368AF">
        <w:rPr>
          <w:rFonts w:asciiTheme="majorHAnsi" w:hAnsiTheme="majorHAnsi"/>
        </w:rPr>
        <w:t xml:space="preserve">Bron: </w:t>
      </w:r>
      <w:hyperlink r:id="rId7">
        <w:r w:rsidRPr="389368AF">
          <w:rPr>
            <w:rStyle w:val="Hyperlink"/>
            <w:rFonts w:asciiTheme="majorHAnsi" w:hAnsiTheme="majorHAnsi"/>
          </w:rPr>
          <w:t>https://www.frontview-magazine.be/nl/nieuws/samson-en-gert-kwamen-10-miljoen-belofte-na-op-groot-feest</w:t>
        </w:r>
      </w:hyperlink>
    </w:p>
    <w:p w:rsidR="389368AF" w:rsidP="389368AF" w:rsidRDefault="389368AF" w14:paraId="46293DAB" w14:textId="3517E994">
      <w:pPr>
        <w:rPr>
          <w:rFonts w:asciiTheme="majorHAnsi" w:hAnsiTheme="majorHAnsi"/>
        </w:rPr>
      </w:pPr>
    </w:p>
    <w:p w:rsidR="389368AF" w:rsidP="389368AF" w:rsidRDefault="389368AF" w14:paraId="022B207A" w14:textId="390D0606">
      <w:pPr>
        <w:rPr>
          <w:rFonts w:asciiTheme="majorHAnsi" w:hAnsiTheme="majorHAnsi"/>
          <w:b/>
          <w:bCs/>
        </w:rPr>
      </w:pPr>
      <w:r w:rsidRPr="389368AF">
        <w:rPr>
          <w:rFonts w:asciiTheme="majorHAnsi" w:hAnsiTheme="majorHAnsi"/>
          <w:b/>
          <w:bCs/>
        </w:rPr>
        <w:t>Weetje 2</w:t>
      </w:r>
    </w:p>
    <w:p w:rsidR="389368AF" w:rsidP="389368AF" w:rsidRDefault="389368AF" w14:paraId="72B3D17F" w14:textId="3DF6A935">
      <w:pPr>
        <w:rPr>
          <w:rFonts w:asciiTheme="majorHAnsi" w:hAnsiTheme="majorHAnsi"/>
        </w:rPr>
      </w:pPr>
    </w:p>
    <w:p w:rsidR="389368AF" w:rsidP="389368AF" w:rsidRDefault="389368AF" w14:paraId="50E948C8" w14:textId="61A2BE43">
      <w:pPr>
        <w:rPr>
          <w:rFonts w:asciiTheme="majorHAnsi" w:hAnsiTheme="majorHAnsi"/>
        </w:rPr>
      </w:pPr>
      <w:r w:rsidRPr="389368AF">
        <w:rPr>
          <w:rFonts w:asciiTheme="majorHAnsi" w:hAnsiTheme="majorHAnsi"/>
        </w:rPr>
        <w:t>Anderzijds kreeg een studente per ongeluk bijna 1 miljoen op haar rekening. Zij begon onmiddellijk te shoppen aan een gemiddelde van 700 euro per dag.</w:t>
      </w:r>
    </w:p>
    <w:p w:rsidR="389368AF" w:rsidP="389368AF" w:rsidRDefault="389368AF" w14:paraId="544662A5" w14:textId="0C6EBD76">
      <w:pPr>
        <w:rPr>
          <w:rFonts w:asciiTheme="majorHAnsi" w:hAnsiTheme="majorHAnsi"/>
        </w:rPr>
      </w:pPr>
    </w:p>
    <w:p w:rsidR="389368AF" w:rsidP="389368AF" w:rsidRDefault="389368AF" w14:paraId="1131BDEC" w14:textId="3B412776">
      <w:pPr>
        <w:rPr>
          <w:rFonts w:asciiTheme="majorHAnsi" w:hAnsiTheme="majorHAnsi"/>
        </w:rPr>
      </w:pPr>
      <w:r w:rsidRPr="389368AF">
        <w:rPr>
          <w:rFonts w:asciiTheme="majorHAnsi" w:hAnsiTheme="majorHAnsi"/>
        </w:rPr>
        <w:t xml:space="preserve">Bron: </w:t>
      </w:r>
      <w:hyperlink r:id="rId8">
        <w:r w:rsidRPr="389368AF">
          <w:rPr>
            <w:rStyle w:val="Hyperlink"/>
            <w:rFonts w:asciiTheme="majorHAnsi" w:hAnsiTheme="majorHAnsi"/>
          </w:rPr>
          <w:t>https://www.nieuwsblad.be/cnt/dmf20170901_03048755</w:t>
        </w:r>
      </w:hyperlink>
    </w:p>
    <w:p w:rsidR="389368AF" w:rsidP="389368AF" w:rsidRDefault="389368AF" w14:paraId="2F5D9508" w14:textId="10620C92">
      <w:pPr>
        <w:rPr>
          <w:rFonts w:asciiTheme="majorHAnsi" w:hAnsiTheme="majorHAnsi"/>
        </w:rPr>
      </w:pPr>
    </w:p>
    <w:p w:rsidR="389368AF" w:rsidP="389368AF" w:rsidRDefault="389368AF" w14:paraId="2D138879" w14:textId="256CB63B">
      <w:pPr>
        <w:rPr>
          <w:rFonts w:asciiTheme="majorHAnsi" w:hAnsiTheme="majorHAnsi"/>
        </w:rPr>
      </w:pPr>
    </w:p>
    <w:p w:rsidR="389368AF" w:rsidP="130868F1" w:rsidRDefault="7BCD1461" w14:paraId="7F9A3698" w14:textId="7347E567">
      <w:pPr>
        <w:rPr>
          <w:rFonts w:asciiTheme="majorHAnsi" w:hAnsiTheme="majorHAnsi"/>
          <w:u w:val="single"/>
        </w:rPr>
      </w:pPr>
      <w:r w:rsidRPr="7BCD1461">
        <w:rPr>
          <w:rFonts w:asciiTheme="majorHAnsi" w:hAnsiTheme="majorHAnsi"/>
          <w:u w:val="single"/>
        </w:rPr>
        <w:t>Individuele opdracht: dromen maar...</w:t>
      </w:r>
    </w:p>
    <w:p w:rsidR="389368AF" w:rsidP="389368AF" w:rsidRDefault="389368AF" w14:paraId="3037442D" w14:textId="3E964751">
      <w:pPr>
        <w:rPr>
          <w:rFonts w:asciiTheme="majorHAnsi" w:hAnsiTheme="majorHAnsi"/>
          <w:u w:val="single"/>
        </w:rPr>
      </w:pPr>
    </w:p>
    <w:p w:rsidR="389368AF" w:rsidP="389368AF" w:rsidRDefault="389368AF" w14:paraId="35BA6EA5" w14:textId="09B28799">
      <w:pPr>
        <w:rPr>
          <w:rFonts w:asciiTheme="majorHAnsi" w:hAnsiTheme="majorHAnsi"/>
          <w:u w:val="single"/>
        </w:rPr>
      </w:pPr>
      <w:r w:rsidRPr="389368AF">
        <w:rPr>
          <w:rFonts w:asciiTheme="majorHAnsi" w:hAnsiTheme="majorHAnsi"/>
        </w:rPr>
        <w:t>Geef de leerlingen vervolgens de opdracht om zelf over die vraag na te denken. Wat als zij 250.000 euro zouden krijgen? Een erfenis, een winnend lottoticket, wat zouden zij dan doen?</w:t>
      </w:r>
    </w:p>
    <w:p w:rsidR="389368AF" w:rsidP="389368AF" w:rsidRDefault="389368AF" w14:paraId="0D0C7F01" w14:textId="631207CA">
      <w:pPr>
        <w:rPr>
          <w:rFonts w:asciiTheme="majorHAnsi" w:hAnsiTheme="majorHAnsi"/>
        </w:rPr>
      </w:pPr>
    </w:p>
    <w:p w:rsidR="389368AF" w:rsidP="7B6B8B01" w:rsidRDefault="7B6B8B01" w14:paraId="00943C95" w14:textId="580AE3E1">
      <w:pPr>
        <w:rPr>
          <w:rFonts w:asciiTheme="majorHAnsi" w:hAnsiTheme="majorHAnsi"/>
        </w:rPr>
      </w:pPr>
      <w:r w:rsidRPr="7B6B8B01">
        <w:rPr>
          <w:rFonts w:asciiTheme="majorHAnsi" w:hAnsiTheme="majorHAnsi"/>
        </w:rPr>
        <w:t>Geef de leerlingen 3 geldbriefjes van ED (zie bijlage 1).</w:t>
      </w:r>
    </w:p>
    <w:p w:rsidR="389368AF" w:rsidP="389368AF" w:rsidRDefault="389368AF" w14:paraId="245DFDE5" w14:textId="1897C983">
      <w:pPr>
        <w:rPr>
          <w:rFonts w:asciiTheme="majorHAnsi" w:hAnsiTheme="majorHAnsi"/>
        </w:rPr>
      </w:pPr>
    </w:p>
    <w:p w:rsidR="7B6B8B01" w:rsidP="7B6B8B01" w:rsidRDefault="7B6B8B01" w14:paraId="3BB61792" w14:textId="76CF9A6D">
      <w:pPr>
        <w:spacing w:line="259" w:lineRule="auto"/>
        <w:rPr>
          <w:rFonts w:asciiTheme="majorHAnsi" w:hAnsiTheme="majorHAnsi"/>
        </w:rPr>
      </w:pPr>
      <w:r w:rsidRPr="7B6B8B01">
        <w:rPr>
          <w:rFonts w:asciiTheme="majorHAnsi" w:hAnsiTheme="majorHAnsi"/>
        </w:rPr>
        <w:t>Op de keerzijde noteren ze wat ze met dat geld zouden doen en waarom ze dit belangrijk vinden.</w:t>
      </w:r>
    </w:p>
    <w:p w:rsidR="389368AF" w:rsidP="389368AF" w:rsidRDefault="389368AF" w14:paraId="5BF0CCB7" w14:textId="742B711A">
      <w:pPr>
        <w:rPr>
          <w:rFonts w:asciiTheme="majorHAnsi" w:hAnsiTheme="majorHAnsi"/>
        </w:rPr>
      </w:pPr>
    </w:p>
    <w:p w:rsidR="389368AF" w:rsidP="389368AF" w:rsidRDefault="389368AF" w14:paraId="6EC64010" w14:textId="142407B2">
      <w:pPr>
        <w:rPr>
          <w:rFonts w:asciiTheme="majorHAnsi" w:hAnsiTheme="majorHAnsi"/>
        </w:rPr>
      </w:pPr>
    </w:p>
    <w:p w:rsidR="389368AF" w:rsidP="7B6B8B01" w:rsidRDefault="7B6B8B01" w14:paraId="7D8409A4" w14:textId="03956361">
      <w:pPr>
        <w:rPr>
          <w:rFonts w:asciiTheme="majorHAnsi" w:hAnsiTheme="majorHAnsi"/>
        </w:rPr>
      </w:pPr>
      <w:r w:rsidRPr="7B6B8B01">
        <w:rPr>
          <w:rFonts w:asciiTheme="majorHAnsi" w:hAnsiTheme="majorHAnsi"/>
          <w:u w:val="single"/>
        </w:rPr>
        <w:t>Optioneel: klassikale terugkoppeling</w:t>
      </w:r>
    </w:p>
    <w:p w:rsidR="389368AF" w:rsidP="389368AF" w:rsidRDefault="389368AF" w14:paraId="332BED83" w14:textId="73CCEE10">
      <w:pPr>
        <w:rPr>
          <w:rFonts w:asciiTheme="majorHAnsi" w:hAnsiTheme="majorHAnsi"/>
        </w:rPr>
      </w:pPr>
    </w:p>
    <w:p w:rsidR="389368AF" w:rsidP="7B6B8B01" w:rsidRDefault="7B6B8B01" w14:paraId="34B83DF0" w14:textId="08C4343E">
      <w:pPr>
        <w:rPr>
          <w:rFonts w:asciiTheme="majorHAnsi" w:hAnsiTheme="majorHAnsi"/>
        </w:rPr>
      </w:pPr>
      <w:r w:rsidRPr="7B6B8B01">
        <w:rPr>
          <w:rFonts w:asciiTheme="majorHAnsi" w:hAnsiTheme="majorHAnsi"/>
        </w:rPr>
        <w:t>Laat de leerlingen plaatsnemen in een kring.</w:t>
      </w:r>
      <w:r w:rsidR="389368AF">
        <w:br/>
      </w:r>
      <w:r w:rsidRPr="7B6B8B01">
        <w:rPr>
          <w:rFonts w:asciiTheme="majorHAnsi" w:hAnsiTheme="majorHAnsi"/>
        </w:rPr>
        <w:t xml:space="preserve">Eén leerling gaat van start en vertelt waaraan hij / zij het geld zou besteden. Men licht kort toe waarom. Iedereen die dit idee ook in zijn top drie had, haalt zijn eigen passende geldbriefje uit. Alle briefjes worden geteld. Noteer hoeveel briefjes er zijn per rubriek geschreven zijn. </w:t>
      </w:r>
    </w:p>
    <w:p w:rsidR="7B6B8B01" w:rsidP="7B6B8B01" w:rsidRDefault="7B6B8B01" w14:paraId="307616C4" w14:textId="0FB14FFA">
      <w:pPr>
        <w:rPr>
          <w:rFonts w:asciiTheme="majorHAnsi" w:hAnsiTheme="majorHAnsi"/>
        </w:rPr>
      </w:pPr>
    </w:p>
    <w:p w:rsidR="7B6B8B01" w:rsidP="368DA29D" w:rsidRDefault="368DA29D" w14:paraId="0D2671CA" w14:textId="0AD9B678">
      <w:pPr>
        <w:rPr>
          <w:rFonts w:asciiTheme="majorHAnsi" w:hAnsiTheme="majorHAnsi"/>
        </w:rPr>
      </w:pPr>
      <w:r w:rsidRPr="368DA29D">
        <w:rPr>
          <w:rFonts w:asciiTheme="majorHAnsi" w:hAnsiTheme="majorHAnsi"/>
        </w:rPr>
        <w:t>Bijvoorbeeld</w:t>
      </w:r>
    </w:p>
    <w:p w:rsidR="389368AF" w:rsidP="389368AF" w:rsidRDefault="389368AF" w14:paraId="7970CF39" w14:textId="3CF3C8EC">
      <w:pPr>
        <w:rPr>
          <w:rFonts w:asciiTheme="majorHAnsi" w:hAnsiTheme="majorHAnsi"/>
        </w:rPr>
      </w:pPr>
      <w:r w:rsidRPr="389368AF">
        <w:rPr>
          <w:rFonts w:asciiTheme="majorHAnsi" w:hAnsiTheme="majorHAnsi"/>
        </w:rPr>
        <w:t>Kopen van een huis: 15 leerlingen.</w:t>
      </w:r>
      <w:r>
        <w:br/>
      </w:r>
      <w:r w:rsidRPr="389368AF">
        <w:rPr>
          <w:rFonts w:asciiTheme="majorHAnsi" w:hAnsiTheme="majorHAnsi"/>
        </w:rPr>
        <w:t>Maken van een reis: 4 leerlingen.</w:t>
      </w:r>
      <w:r>
        <w:br/>
      </w:r>
      <w:r w:rsidRPr="389368AF">
        <w:rPr>
          <w:rFonts w:asciiTheme="majorHAnsi" w:hAnsiTheme="majorHAnsi"/>
        </w:rPr>
        <w:t>Weggeven aan mensen in nood: X leerlingen.</w:t>
      </w:r>
    </w:p>
    <w:p w:rsidR="389368AF" w:rsidP="389368AF" w:rsidRDefault="389368AF" w14:paraId="5E2BB367" w14:textId="2989212D">
      <w:pPr>
        <w:rPr>
          <w:rFonts w:asciiTheme="majorHAnsi" w:hAnsiTheme="majorHAnsi"/>
        </w:rPr>
      </w:pPr>
      <w:r w:rsidRPr="389368AF">
        <w:rPr>
          <w:rFonts w:asciiTheme="majorHAnsi" w:hAnsiTheme="majorHAnsi"/>
        </w:rPr>
        <w:t>Shoppen: X leerlingen.</w:t>
      </w:r>
      <w:r>
        <w:br/>
      </w:r>
      <w:r w:rsidRPr="389368AF">
        <w:rPr>
          <w:rFonts w:asciiTheme="majorHAnsi" w:hAnsiTheme="majorHAnsi"/>
        </w:rPr>
        <w:t>Feestje geven: X leerlingen.</w:t>
      </w:r>
      <w:r>
        <w:br/>
      </w:r>
      <w:r w:rsidRPr="389368AF">
        <w:rPr>
          <w:rFonts w:asciiTheme="majorHAnsi" w:hAnsiTheme="majorHAnsi"/>
        </w:rPr>
        <w:t>Beleggen: X leerlingen.</w:t>
      </w:r>
    </w:p>
    <w:p w:rsidR="389368AF" w:rsidP="389368AF" w:rsidRDefault="389368AF" w14:paraId="7394A8F1" w14:textId="4C33C203">
      <w:pPr>
        <w:rPr>
          <w:rFonts w:asciiTheme="majorHAnsi" w:hAnsiTheme="majorHAnsi"/>
        </w:rPr>
      </w:pPr>
    </w:p>
    <w:p w:rsidR="389368AF" w:rsidP="4BA36BBE" w:rsidRDefault="4BA36BBE" w14:paraId="6CFC0B78" w14:textId="1DB61906">
      <w:pPr>
        <w:rPr>
          <w:rFonts w:asciiTheme="majorHAnsi" w:hAnsiTheme="majorHAnsi"/>
        </w:rPr>
      </w:pPr>
      <w:r w:rsidRPr="4BA36BBE">
        <w:rPr>
          <w:rFonts w:asciiTheme="majorHAnsi" w:hAnsiTheme="majorHAnsi"/>
        </w:rPr>
        <w:t>Bekijk de statistiek van de klas en laat de leerlingen even reflecteren.</w:t>
      </w:r>
      <w:r w:rsidR="7B6B8B01">
        <w:br/>
      </w:r>
      <w:r w:rsidRPr="4BA36BBE">
        <w:rPr>
          <w:rFonts w:asciiTheme="majorHAnsi" w:hAnsiTheme="majorHAnsi"/>
        </w:rPr>
        <w:t>Zijn er leerlingen die hun top drie willen aanpassen nadat ze de ideeën van de klasgenoten hebben gehoord?</w:t>
      </w:r>
    </w:p>
    <w:p w:rsidR="4BA36BBE" w:rsidP="4BA36BBE" w:rsidRDefault="4BA36BBE" w14:paraId="409CF2B8" w14:textId="1DB61906">
      <w:pPr>
        <w:rPr>
          <w:rFonts w:asciiTheme="majorHAnsi" w:hAnsiTheme="majorHAnsi"/>
        </w:rPr>
      </w:pPr>
    </w:p>
    <w:p w:rsidR="7BCD1461" w:rsidP="2551C72B" w:rsidRDefault="2551C72B" w14:paraId="2D37FFB3" w14:textId="518B5B6E">
      <w:pPr>
        <w:spacing w:line="259" w:lineRule="auto"/>
        <w:rPr>
          <w:rFonts w:asciiTheme="majorHAnsi" w:hAnsiTheme="majorHAnsi"/>
          <w:u w:val="single"/>
        </w:rPr>
      </w:pPr>
      <w:r w:rsidRPr="2551C72B">
        <w:rPr>
          <w:rFonts w:asciiTheme="majorHAnsi" w:hAnsiTheme="majorHAnsi"/>
          <w:u w:val="single"/>
        </w:rPr>
        <w:t>Vervolg individuele opdracht: kan de droom werkelijkheid worden?</w:t>
      </w:r>
    </w:p>
    <w:p w:rsidR="05B560C7" w:rsidP="05B560C7" w:rsidRDefault="05B560C7" w14:paraId="38F091BD" w14:textId="4B23ACAC">
      <w:pPr>
        <w:rPr>
          <w:rFonts w:asciiTheme="majorHAnsi" w:hAnsiTheme="majorHAnsi"/>
          <w:u w:val="single"/>
        </w:rPr>
      </w:pPr>
    </w:p>
    <w:p w:rsidR="05B560C7" w:rsidP="368DA29D" w:rsidRDefault="368DA29D" w14:paraId="2462AC25" w14:textId="6EB58B1C">
      <w:pPr>
        <w:rPr>
          <w:rFonts w:asciiTheme="majorHAnsi" w:hAnsiTheme="majorHAnsi"/>
        </w:rPr>
      </w:pPr>
      <w:r w:rsidRPr="368DA29D">
        <w:rPr>
          <w:rFonts w:asciiTheme="majorHAnsi" w:hAnsiTheme="majorHAnsi"/>
        </w:rPr>
        <w:t>Komen de leerlingen toe met hun budget van 250.000 euro?</w:t>
      </w:r>
      <w:r w:rsidR="42A496E6">
        <w:br/>
      </w:r>
      <w:r w:rsidRPr="368DA29D">
        <w:rPr>
          <w:rFonts w:asciiTheme="majorHAnsi" w:hAnsiTheme="majorHAnsi"/>
        </w:rPr>
        <w:t xml:space="preserve">Laat elke leerling een schatting maken van het budget dat werkelijk nodig is voor hun top drie. </w:t>
      </w:r>
    </w:p>
    <w:p w:rsidR="05B560C7" w:rsidP="368DA29D" w:rsidRDefault="05B560C7" w14:paraId="63CEBE12" w14:textId="7FED38FD">
      <w:pPr>
        <w:rPr>
          <w:rFonts w:asciiTheme="majorHAnsi" w:hAnsiTheme="majorHAnsi"/>
        </w:rPr>
      </w:pPr>
    </w:p>
    <w:p w:rsidR="05B560C7" w:rsidP="368DA29D" w:rsidRDefault="368DA29D" w14:paraId="4C0FE0D2" w14:textId="72A5E918">
      <w:pPr>
        <w:rPr>
          <w:rFonts w:asciiTheme="majorHAnsi" w:hAnsiTheme="majorHAnsi"/>
        </w:rPr>
      </w:pPr>
      <w:r w:rsidRPr="368DA29D">
        <w:rPr>
          <w:rFonts w:asciiTheme="majorHAnsi" w:hAnsiTheme="majorHAnsi"/>
        </w:rPr>
        <w:t>Bijvoorbeeld</w:t>
      </w:r>
    </w:p>
    <w:p w:rsidR="05B560C7" w:rsidP="2551C72B" w:rsidRDefault="368DA29D" w14:paraId="2C52AB46" w14:textId="6EB58B1C">
      <w:pPr>
        <w:rPr>
          <w:rFonts w:asciiTheme="majorHAnsi" w:hAnsiTheme="majorHAnsi"/>
        </w:rPr>
      </w:pPr>
      <w:r w:rsidRPr="368DA29D">
        <w:rPr>
          <w:rFonts w:asciiTheme="majorHAnsi" w:hAnsiTheme="majorHAnsi"/>
        </w:rPr>
        <w:t>Laat ze eens opzoeken hoeveel een huis in hun regio kost.</w:t>
      </w:r>
    </w:p>
    <w:p w:rsidR="42A496E6" w:rsidP="42A496E6" w:rsidRDefault="42A496E6" w14:paraId="508761C2" w14:textId="29A8C6A1">
      <w:pPr>
        <w:rPr>
          <w:rFonts w:asciiTheme="majorHAnsi" w:hAnsiTheme="majorHAnsi"/>
        </w:rPr>
      </w:pPr>
      <w:r w:rsidRPr="42A496E6">
        <w:rPr>
          <w:rFonts w:asciiTheme="majorHAnsi" w:hAnsiTheme="majorHAnsi"/>
        </w:rPr>
        <w:t>Of hoeveel die reis naar Brazilië zou kosten?</w:t>
      </w:r>
    </w:p>
    <w:p w:rsidR="42A496E6" w:rsidP="42A496E6" w:rsidRDefault="5E0BB3D1" w14:paraId="13504217" w14:textId="3B830317">
      <w:pPr>
        <w:rPr>
          <w:rFonts w:asciiTheme="majorHAnsi" w:hAnsiTheme="majorHAnsi"/>
        </w:rPr>
      </w:pPr>
      <w:r w:rsidRPr="5E0BB3D1">
        <w:rPr>
          <w:rFonts w:asciiTheme="majorHAnsi" w:hAnsiTheme="majorHAnsi"/>
        </w:rPr>
        <w:t>Hoeveel kost de opleiding die ze voor ogen hebben?</w:t>
      </w:r>
    </w:p>
    <w:p w:rsidRPr="006F6CF5" w:rsidR="004B7850" w:rsidP="6CC9CF39" w:rsidRDefault="006F6CF5" w14:paraId="5294CDD9" w14:textId="53CDFEF4">
      <w:pPr>
        <w:pStyle w:val="Normal"/>
        <w:spacing w:after="160" w:line="259" w:lineRule="auto"/>
        <w:rPr>
          <w:rFonts w:ascii="Calibri" w:hAnsi="Calibri" w:eastAsia="Calibri" w:cs="Calibri"/>
          <w:lang w:val="nl"/>
        </w:rPr>
      </w:pPr>
      <w:r>
        <w:br/>
      </w:r>
    </w:p>
    <w:p w:rsidR="004B7850" w:rsidP="389368AF" w:rsidRDefault="004B7850" w14:paraId="6B67B822" w14:textId="77777777">
      <w:pPr>
        <w:rPr>
          <w:rFonts w:asciiTheme="majorHAnsi" w:hAnsiTheme="majorHAnsi"/>
        </w:rPr>
      </w:pPr>
    </w:p>
    <w:p w:rsidR="389368AF" w:rsidP="389368AF" w:rsidRDefault="389368AF" w14:paraId="20AC17D7" w14:textId="6C96E457">
      <w:pPr>
        <w:rPr>
          <w:rFonts w:asciiTheme="majorHAnsi" w:hAnsiTheme="majorHAnsi"/>
        </w:rPr>
      </w:pPr>
      <w:r w:rsidRPr="389368AF">
        <w:rPr>
          <w:rFonts w:asciiTheme="majorHAnsi" w:hAnsiTheme="majorHAnsi"/>
        </w:rPr>
        <w:t>Bijlage:</w:t>
      </w:r>
    </w:p>
    <w:p w:rsidR="389368AF" w:rsidP="389368AF" w:rsidRDefault="389368AF" w14:paraId="667973EE" w14:textId="01BB0D1F">
      <w:pPr>
        <w:rPr>
          <w:rFonts w:asciiTheme="majorHAnsi" w:hAnsiTheme="majorHAnsi"/>
        </w:rPr>
      </w:pPr>
    </w:p>
    <w:p w:rsidR="389368AF" w:rsidP="6CC9CF39" w:rsidRDefault="389368AF" w14:paraId="59B6C69F" w14:textId="1C354219">
      <w:pPr>
        <w:rPr>
          <w:rFonts w:ascii="Calibri" w:hAnsi="Calibri" w:asciiTheme="majorAscii" w:hAnsiTheme="majorAscii"/>
          <w:highlight w:val="yellow"/>
        </w:rPr>
      </w:pPr>
      <w:r w:rsidRPr="6CC9CF39" w:rsidR="6CC9CF39">
        <w:rPr>
          <w:rFonts w:ascii="Calibri" w:hAnsi="Calibri" w:asciiTheme="majorAscii" w:hAnsiTheme="majorAscii"/>
          <w:highlight w:val="yellow"/>
        </w:rPr>
        <w:t>@Sil: het zou fijn zijn om geldbriefjes van ED in bijlage te steken. Eén A4’tje met geldbriefjes, dan kunnen de leerkrachten dat naar believen kopiëren.</w:t>
      </w:r>
    </w:p>
    <w:sectPr w:rsidR="389368AF" w:rsidSect="008B4090">
      <w:pgSz w:w="11900" w:h="16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6492" w:rsidP="006B5614" w:rsidRDefault="00B56492" w14:paraId="3E617FD6" w14:textId="77777777">
      <w:r>
        <w:separator/>
      </w:r>
    </w:p>
  </w:endnote>
  <w:endnote w:type="continuationSeparator" w:id="0">
    <w:p w:rsidR="00B56492" w:rsidP="006B5614" w:rsidRDefault="00B56492" w14:paraId="58FFDA52" w14:textId="77777777">
      <w:r>
        <w:continuationSeparator/>
      </w:r>
    </w:p>
  </w:endnote>
  <w:endnote w:type="continuationNotice" w:id="1">
    <w:p w:rsidR="00461A9F" w:rsidRDefault="00461A9F" w14:paraId="677C2E1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Mono">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6492" w:rsidP="006B5614" w:rsidRDefault="00B56492" w14:paraId="05E1A61D" w14:textId="77777777">
      <w:r>
        <w:separator/>
      </w:r>
    </w:p>
  </w:footnote>
  <w:footnote w:type="continuationSeparator" w:id="0">
    <w:p w:rsidR="00B56492" w:rsidP="006B5614" w:rsidRDefault="00B56492" w14:paraId="0A15DBDE" w14:textId="77777777">
      <w:r>
        <w:continuationSeparator/>
      </w:r>
    </w:p>
  </w:footnote>
  <w:footnote w:type="continuationNotice" w:id="1">
    <w:p w:rsidR="00461A9F" w:rsidRDefault="00461A9F" w14:paraId="42BA78C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nsid w:val="345c760b"/>
    <w:multiLevelType xmlns:w="http://schemas.openxmlformats.org/wordprocessingml/2006/main" w:val="hybridMultilevel"/>
    <w:lvl xmlns:w="http://schemas.openxmlformats.org/wordprocessingml/2006/main" w:ilvl="0">
      <w:start w:val="1"/>
      <w:numFmt w:val="lowerLetter"/>
      <w:lvlText w:val="%2."/>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EB1806"/>
    <w:multiLevelType w:val="hybridMultilevel"/>
    <w:tmpl w:val="95A2FD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0FF0838"/>
    <w:multiLevelType w:val="hybridMultilevel"/>
    <w:tmpl w:val="5CCC90A6"/>
    <w:lvl w:ilvl="0" w:tplc="B70CE2E2">
      <w:start w:val="1"/>
      <w:numFmt w:val="bullet"/>
      <w:lvlText w:val=""/>
      <w:lvlJc w:val="left"/>
      <w:pPr>
        <w:ind w:left="720" w:hanging="360"/>
      </w:pPr>
      <w:rPr>
        <w:rFonts w:hint="default" w:ascii="Symbol" w:hAnsi="Symbol"/>
      </w:rPr>
    </w:lvl>
    <w:lvl w:ilvl="1" w:tplc="B31E08D8">
      <w:start w:val="1"/>
      <w:numFmt w:val="bullet"/>
      <w:lvlText w:val="o"/>
      <w:lvlJc w:val="left"/>
      <w:pPr>
        <w:ind w:left="1440" w:hanging="360"/>
      </w:pPr>
      <w:rPr>
        <w:rFonts w:hint="default" w:ascii="Courier New" w:hAnsi="Courier New"/>
      </w:rPr>
    </w:lvl>
    <w:lvl w:ilvl="2" w:tplc="9B521DFE">
      <w:start w:val="1"/>
      <w:numFmt w:val="bullet"/>
      <w:lvlText w:val=""/>
      <w:lvlJc w:val="left"/>
      <w:pPr>
        <w:ind w:left="2160" w:hanging="360"/>
      </w:pPr>
      <w:rPr>
        <w:rFonts w:hint="default" w:ascii="Wingdings" w:hAnsi="Wingdings"/>
      </w:rPr>
    </w:lvl>
    <w:lvl w:ilvl="3" w:tplc="178CDB7C">
      <w:start w:val="1"/>
      <w:numFmt w:val="bullet"/>
      <w:lvlText w:val=""/>
      <w:lvlJc w:val="left"/>
      <w:pPr>
        <w:ind w:left="2880" w:hanging="360"/>
      </w:pPr>
      <w:rPr>
        <w:rFonts w:hint="default" w:ascii="Symbol" w:hAnsi="Symbol"/>
      </w:rPr>
    </w:lvl>
    <w:lvl w:ilvl="4" w:tplc="C9B269F6">
      <w:start w:val="1"/>
      <w:numFmt w:val="bullet"/>
      <w:lvlText w:val="o"/>
      <w:lvlJc w:val="left"/>
      <w:pPr>
        <w:ind w:left="3600" w:hanging="360"/>
      </w:pPr>
      <w:rPr>
        <w:rFonts w:hint="default" w:ascii="Courier New" w:hAnsi="Courier New"/>
      </w:rPr>
    </w:lvl>
    <w:lvl w:ilvl="5" w:tplc="88E66964">
      <w:start w:val="1"/>
      <w:numFmt w:val="bullet"/>
      <w:lvlText w:val=""/>
      <w:lvlJc w:val="left"/>
      <w:pPr>
        <w:ind w:left="4320" w:hanging="360"/>
      </w:pPr>
      <w:rPr>
        <w:rFonts w:hint="default" w:ascii="Wingdings" w:hAnsi="Wingdings"/>
      </w:rPr>
    </w:lvl>
    <w:lvl w:ilvl="6" w:tplc="B5F86F50">
      <w:start w:val="1"/>
      <w:numFmt w:val="bullet"/>
      <w:lvlText w:val=""/>
      <w:lvlJc w:val="left"/>
      <w:pPr>
        <w:ind w:left="5040" w:hanging="360"/>
      </w:pPr>
      <w:rPr>
        <w:rFonts w:hint="default" w:ascii="Symbol" w:hAnsi="Symbol"/>
      </w:rPr>
    </w:lvl>
    <w:lvl w:ilvl="7" w:tplc="CFE63EC8">
      <w:start w:val="1"/>
      <w:numFmt w:val="bullet"/>
      <w:lvlText w:val="o"/>
      <w:lvlJc w:val="left"/>
      <w:pPr>
        <w:ind w:left="5760" w:hanging="360"/>
      </w:pPr>
      <w:rPr>
        <w:rFonts w:hint="default" w:ascii="Courier New" w:hAnsi="Courier New"/>
      </w:rPr>
    </w:lvl>
    <w:lvl w:ilvl="8" w:tplc="E8A83D2E">
      <w:start w:val="1"/>
      <w:numFmt w:val="bullet"/>
      <w:lvlText w:val=""/>
      <w:lvlJc w:val="left"/>
      <w:pPr>
        <w:ind w:left="6480" w:hanging="360"/>
      </w:pPr>
      <w:rPr>
        <w:rFonts w:hint="default" w:ascii="Wingdings" w:hAnsi="Wingdings"/>
      </w:rPr>
    </w:lvl>
  </w:abstractNum>
  <w:abstractNum w:abstractNumId="2" w15:restartNumberingAfterBreak="0">
    <w:nsid w:val="152D1A3C"/>
    <w:multiLevelType w:val="hybridMultilevel"/>
    <w:tmpl w:val="6FE8A5EA"/>
    <w:lvl w:ilvl="0" w:tplc="D0A4D3E4">
      <w:start w:val="5"/>
      <w:numFmt w:val="bullet"/>
      <w:lvlText w:val="-"/>
      <w:lvlJc w:val="left"/>
      <w:pPr>
        <w:ind w:left="720" w:hanging="360"/>
      </w:pPr>
      <w:rPr>
        <w:rFonts w:hint="default" w:ascii="Calibri" w:hAnsi="Calibri" w:eastAsiaTheme="minorEastAsia"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1881E34"/>
    <w:multiLevelType w:val="hybridMultilevel"/>
    <w:tmpl w:val="B01CAEF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28E52062"/>
    <w:multiLevelType w:val="hybridMultilevel"/>
    <w:tmpl w:val="F6D62EF0"/>
    <w:lvl w:ilvl="0" w:tplc="E98646C2">
      <w:start w:val="22"/>
      <w:numFmt w:val="bullet"/>
      <w:lvlText w:val="-"/>
      <w:lvlJc w:val="left"/>
      <w:pPr>
        <w:ind w:left="720" w:hanging="360"/>
      </w:pPr>
      <w:rPr>
        <w:rFonts w:hint="default" w:ascii="Cambria" w:hAnsi="Cambria" w:eastAsiaTheme="minorEastAsia"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2EE2425"/>
    <w:multiLevelType w:val="hybridMultilevel"/>
    <w:tmpl w:val="52C24280"/>
    <w:lvl w:ilvl="0" w:tplc="5F26B368">
      <w:start w:val="3"/>
      <w:numFmt w:val="bullet"/>
      <w:lvlText w:val="-"/>
      <w:lvlJc w:val="left"/>
      <w:pPr>
        <w:ind w:left="720" w:hanging="360"/>
      </w:pPr>
      <w:rPr>
        <w:rFonts w:hint="default" w:ascii="Calibri" w:hAnsi="Calibri" w:eastAsiaTheme="minorEastAsia"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5D51CBF"/>
    <w:multiLevelType w:val="hybridMultilevel"/>
    <w:tmpl w:val="2FB80D2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7" w15:restartNumberingAfterBreak="0">
    <w:nsid w:val="56635078"/>
    <w:multiLevelType w:val="hybridMultilevel"/>
    <w:tmpl w:val="EB108312"/>
    <w:lvl w:ilvl="0" w:tplc="2AB6CE32">
      <w:start w:val="6"/>
      <w:numFmt w:val="bullet"/>
      <w:lvlText w:val="-"/>
      <w:lvlJc w:val="left"/>
      <w:pPr>
        <w:ind w:left="720" w:hanging="360"/>
      </w:pPr>
      <w:rPr>
        <w:rFonts w:hint="default" w:ascii="Calibri" w:hAnsi="Calibri" w:cs="Calibri" w:eastAsiaTheme="minorEastAsia"/>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5E5C32DC"/>
    <w:multiLevelType w:val="multilevel"/>
    <w:tmpl w:val="B8E6D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A0F17B3"/>
    <w:multiLevelType w:val="hybridMultilevel"/>
    <w:tmpl w:val="40EC0B70"/>
    <w:lvl w:ilvl="0" w:tplc="3C3AEDC4">
      <w:start w:val="3"/>
      <w:numFmt w:val="bullet"/>
      <w:lvlText w:val="-"/>
      <w:lvlJc w:val="left"/>
      <w:pPr>
        <w:ind w:left="720" w:hanging="360"/>
      </w:pPr>
      <w:rPr>
        <w:rFonts w:hint="default" w:ascii="Calibri" w:hAnsi="Calibri" w:eastAsiaTheme="minorEastAsia"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EAE6066"/>
    <w:multiLevelType w:val="hybridMultilevel"/>
    <w:tmpl w:val="8FAEAA0A"/>
    <w:lvl w:ilvl="0" w:tplc="D466E220">
      <w:numFmt w:val="bullet"/>
      <w:lvlText w:val="-"/>
      <w:lvlJc w:val="left"/>
      <w:pPr>
        <w:ind w:left="720" w:hanging="360"/>
      </w:pPr>
      <w:rPr>
        <w:rFonts w:hint="default" w:ascii="Calibri" w:hAnsi="Calibri" w:cs="Calibri" w:eastAsiaTheme="minorEastAsia"/>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15:restartNumberingAfterBreak="0">
    <w:nsid w:val="751F4DCD"/>
    <w:multiLevelType w:val="hybridMultilevel"/>
    <w:tmpl w:val="73F2AB8E"/>
    <w:lvl w:ilvl="0" w:tplc="FF644810">
      <w:start w:val="1"/>
      <w:numFmt w:val="decimal"/>
      <w:lvlText w:val="%1."/>
      <w:lvlJc w:val="left"/>
      <w:pPr>
        <w:ind w:left="720" w:hanging="360"/>
      </w:pPr>
    </w:lvl>
    <w:lvl w:ilvl="1">
      <w:start w:val="1"/>
      <w:numFmt w:val="lowerLetter"/>
      <w:lvlText w:val="%2."/>
      <w:lvlJc w:val="left"/>
      <w:pPr>
        <w:ind w:left="1440" w:hanging="360"/>
      </w:pPr>
    </w:lvl>
    <w:lvl w:ilvl="2" w:tplc="48321ECC">
      <w:start w:val="1"/>
      <w:numFmt w:val="lowerRoman"/>
      <w:lvlText w:val="%3."/>
      <w:lvlJc w:val="right"/>
      <w:pPr>
        <w:ind w:left="2160" w:hanging="180"/>
      </w:pPr>
    </w:lvl>
    <w:lvl w:ilvl="3" w:tplc="D98C576A">
      <w:start w:val="1"/>
      <w:numFmt w:val="decimal"/>
      <w:lvlText w:val="%4."/>
      <w:lvlJc w:val="left"/>
      <w:pPr>
        <w:ind w:left="2880" w:hanging="360"/>
      </w:pPr>
    </w:lvl>
    <w:lvl w:ilvl="4" w:tplc="18109720">
      <w:start w:val="1"/>
      <w:numFmt w:val="lowerLetter"/>
      <w:lvlText w:val="%5."/>
      <w:lvlJc w:val="left"/>
      <w:pPr>
        <w:ind w:left="3600" w:hanging="360"/>
      </w:pPr>
    </w:lvl>
    <w:lvl w:ilvl="5" w:tplc="5008D1B4">
      <w:start w:val="1"/>
      <w:numFmt w:val="lowerRoman"/>
      <w:lvlText w:val="%6."/>
      <w:lvlJc w:val="right"/>
      <w:pPr>
        <w:ind w:left="4320" w:hanging="180"/>
      </w:pPr>
    </w:lvl>
    <w:lvl w:ilvl="6" w:tplc="9B465B98">
      <w:start w:val="1"/>
      <w:numFmt w:val="decimal"/>
      <w:lvlText w:val="%7."/>
      <w:lvlJc w:val="left"/>
      <w:pPr>
        <w:ind w:left="5040" w:hanging="360"/>
      </w:pPr>
    </w:lvl>
    <w:lvl w:ilvl="7" w:tplc="51EC5358">
      <w:start w:val="1"/>
      <w:numFmt w:val="lowerLetter"/>
      <w:lvlText w:val="%8."/>
      <w:lvlJc w:val="left"/>
      <w:pPr>
        <w:ind w:left="5760" w:hanging="360"/>
      </w:pPr>
    </w:lvl>
    <w:lvl w:ilvl="8" w:tplc="A90810EC">
      <w:start w:val="1"/>
      <w:numFmt w:val="lowerRoman"/>
      <w:lvlText w:val="%9."/>
      <w:lvlJc w:val="right"/>
      <w:pPr>
        <w:ind w:left="6480" w:hanging="180"/>
      </w:pPr>
    </w:lvl>
  </w:abstractNum>
  <w:num w:numId="13">
    <w:abstractNumId w:val="12"/>
  </w:num>
  <w:num w:numId="1" w16cid:durableId="1375076549">
    <w:abstractNumId w:val="1"/>
  </w:num>
  <w:num w:numId="2" w16cid:durableId="178276900">
    <w:abstractNumId w:val="4"/>
  </w:num>
  <w:num w:numId="3" w16cid:durableId="1691105763">
    <w:abstractNumId w:val="8"/>
  </w:num>
  <w:num w:numId="4" w16cid:durableId="360789101">
    <w:abstractNumId w:val="9"/>
  </w:num>
  <w:num w:numId="5" w16cid:durableId="738136710">
    <w:abstractNumId w:val="5"/>
  </w:num>
  <w:num w:numId="6" w16cid:durableId="1750808146">
    <w:abstractNumId w:val="2"/>
  </w:num>
  <w:num w:numId="7" w16cid:durableId="248656204">
    <w:abstractNumId w:val="0"/>
  </w:num>
  <w:num w:numId="8" w16cid:durableId="1262377915">
    <w:abstractNumId w:val="7"/>
  </w:num>
  <w:num w:numId="9" w16cid:durableId="1660379317">
    <w:abstractNumId w:val="3"/>
  </w:num>
  <w:num w:numId="10" w16cid:durableId="1226138975">
    <w:abstractNumId w:val="6"/>
  </w:num>
  <w:num w:numId="11" w16cid:durableId="619993343">
    <w:abstractNumId w:val="10"/>
  </w:num>
  <w:num w:numId="12" w16cid:durableId="11847068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C22"/>
    <w:rsid w:val="00010AC6"/>
    <w:rsid w:val="00015D39"/>
    <w:rsid w:val="000203D0"/>
    <w:rsid w:val="000C1E6A"/>
    <w:rsid w:val="000D3841"/>
    <w:rsid w:val="00180636"/>
    <w:rsid w:val="00185980"/>
    <w:rsid w:val="00192066"/>
    <w:rsid w:val="001F4046"/>
    <w:rsid w:val="002C7FBC"/>
    <w:rsid w:val="0031653E"/>
    <w:rsid w:val="00380347"/>
    <w:rsid w:val="00385A29"/>
    <w:rsid w:val="003D7F72"/>
    <w:rsid w:val="003E6B8B"/>
    <w:rsid w:val="0043556A"/>
    <w:rsid w:val="00461A9F"/>
    <w:rsid w:val="00463662"/>
    <w:rsid w:val="00490C65"/>
    <w:rsid w:val="004B7850"/>
    <w:rsid w:val="004F166E"/>
    <w:rsid w:val="004F3420"/>
    <w:rsid w:val="004F5C22"/>
    <w:rsid w:val="005356DF"/>
    <w:rsid w:val="00660371"/>
    <w:rsid w:val="00667EC2"/>
    <w:rsid w:val="006B22FB"/>
    <w:rsid w:val="006B5614"/>
    <w:rsid w:val="006C76F4"/>
    <w:rsid w:val="006E2222"/>
    <w:rsid w:val="006E54A2"/>
    <w:rsid w:val="006F6CF5"/>
    <w:rsid w:val="007839E2"/>
    <w:rsid w:val="00846E94"/>
    <w:rsid w:val="00861383"/>
    <w:rsid w:val="008B4090"/>
    <w:rsid w:val="008D3EF4"/>
    <w:rsid w:val="00901903"/>
    <w:rsid w:val="00923C36"/>
    <w:rsid w:val="00941012"/>
    <w:rsid w:val="0097592A"/>
    <w:rsid w:val="009D182F"/>
    <w:rsid w:val="00A22888"/>
    <w:rsid w:val="00A5391A"/>
    <w:rsid w:val="00A87D7C"/>
    <w:rsid w:val="00AC74F6"/>
    <w:rsid w:val="00B04786"/>
    <w:rsid w:val="00B05667"/>
    <w:rsid w:val="00B304DA"/>
    <w:rsid w:val="00B42B3E"/>
    <w:rsid w:val="00B433DB"/>
    <w:rsid w:val="00B56492"/>
    <w:rsid w:val="00B72DAE"/>
    <w:rsid w:val="00B90C08"/>
    <w:rsid w:val="00BC043A"/>
    <w:rsid w:val="00BC6ABC"/>
    <w:rsid w:val="00C0083C"/>
    <w:rsid w:val="00C072DC"/>
    <w:rsid w:val="00C146FA"/>
    <w:rsid w:val="00D03BE4"/>
    <w:rsid w:val="00D511C6"/>
    <w:rsid w:val="00D7697D"/>
    <w:rsid w:val="00DB55F4"/>
    <w:rsid w:val="00DC0A3B"/>
    <w:rsid w:val="00E11118"/>
    <w:rsid w:val="00E20093"/>
    <w:rsid w:val="00E21676"/>
    <w:rsid w:val="00E51294"/>
    <w:rsid w:val="00E74FE5"/>
    <w:rsid w:val="00E85A1F"/>
    <w:rsid w:val="00F61CC4"/>
    <w:rsid w:val="00FA0CA3"/>
    <w:rsid w:val="00FA15A5"/>
    <w:rsid w:val="057BC7DC"/>
    <w:rsid w:val="05B560C7"/>
    <w:rsid w:val="130868F1"/>
    <w:rsid w:val="13430CC6"/>
    <w:rsid w:val="181A7446"/>
    <w:rsid w:val="215006F9"/>
    <w:rsid w:val="2551C72B"/>
    <w:rsid w:val="368DA29D"/>
    <w:rsid w:val="389368AF"/>
    <w:rsid w:val="42A496E6"/>
    <w:rsid w:val="4BA36BBE"/>
    <w:rsid w:val="4DB48A36"/>
    <w:rsid w:val="594281E5"/>
    <w:rsid w:val="5D327D58"/>
    <w:rsid w:val="5E0BB3D1"/>
    <w:rsid w:val="6CC9CF39"/>
    <w:rsid w:val="7B6B8B01"/>
    <w:rsid w:val="7BCD146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A6353"/>
  <w14:defaultImageDpi w14:val="300"/>
  <w15:docId w15:val="{2EB8167A-82D4-4FF8-A415-6C01982B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E21676"/>
    <w:pPr>
      <w:spacing w:before="100" w:beforeAutospacing="1" w:after="100" w:afterAutospacing="1"/>
      <w:outlineLvl w:val="1"/>
    </w:pPr>
    <w:rPr>
      <w:rFonts w:ascii="Times New Roman" w:hAnsi="Times New Roman" w:eastAsia="Times New Roman" w:cs="Times New Roman"/>
      <w:b/>
      <w:bCs/>
      <w:sz w:val="36"/>
      <w:szCs w:val="36"/>
      <w:lang w:val="nl-BE" w:eastAsia="nl-BE"/>
    </w:rPr>
  </w:style>
  <w:style w:type="paragraph" w:styleId="Heading3">
    <w:name w:val="heading 3"/>
    <w:basedOn w:val="Normal"/>
    <w:link w:val="Heading3Char"/>
    <w:uiPriority w:val="9"/>
    <w:qFormat/>
    <w:rsid w:val="00E21676"/>
    <w:pPr>
      <w:spacing w:before="100" w:beforeAutospacing="1" w:after="100" w:afterAutospacing="1"/>
      <w:outlineLvl w:val="2"/>
    </w:pPr>
    <w:rPr>
      <w:rFonts w:ascii="Times New Roman" w:hAnsi="Times New Roman" w:eastAsia="Times New Roman" w:cs="Times New Roman"/>
      <w:b/>
      <w:bCs/>
      <w:sz w:val="27"/>
      <w:szCs w:val="27"/>
      <w:lang w:val="nl-BE" w:eastAsia="nl-B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F5C22"/>
    <w:pPr>
      <w:ind w:left="720"/>
      <w:contextualSpacing/>
    </w:pPr>
  </w:style>
  <w:style w:type="character" w:styleId="Hyperlink">
    <w:name w:val="Hyperlink"/>
    <w:basedOn w:val="DefaultParagraphFont"/>
    <w:uiPriority w:val="99"/>
    <w:unhideWhenUsed/>
    <w:rsid w:val="00DC0A3B"/>
    <w:rPr>
      <w:color w:val="0000FF" w:themeColor="hyperlink"/>
      <w:u w:val="single"/>
    </w:rPr>
  </w:style>
  <w:style w:type="paragraph" w:styleId="FootnoteText">
    <w:name w:val="footnote text"/>
    <w:basedOn w:val="Normal"/>
    <w:link w:val="FootnoteTextChar"/>
    <w:uiPriority w:val="99"/>
    <w:unhideWhenUsed/>
    <w:rsid w:val="006B5614"/>
  </w:style>
  <w:style w:type="character" w:styleId="FootnoteTextChar" w:customStyle="1">
    <w:name w:val="Footnote Text Char"/>
    <w:basedOn w:val="DefaultParagraphFont"/>
    <w:link w:val="FootnoteText"/>
    <w:uiPriority w:val="99"/>
    <w:rsid w:val="006B5614"/>
  </w:style>
  <w:style w:type="character" w:styleId="FootnoteReference">
    <w:name w:val="footnote reference"/>
    <w:basedOn w:val="DefaultParagraphFont"/>
    <w:uiPriority w:val="99"/>
    <w:unhideWhenUsed/>
    <w:rsid w:val="006B5614"/>
    <w:rPr>
      <w:vertAlign w:val="superscript"/>
    </w:rPr>
  </w:style>
  <w:style w:type="character" w:styleId="FollowedHyperlink">
    <w:name w:val="FollowedHyperlink"/>
    <w:basedOn w:val="DefaultParagraphFont"/>
    <w:uiPriority w:val="99"/>
    <w:semiHidden/>
    <w:unhideWhenUsed/>
    <w:rsid w:val="00DB55F4"/>
    <w:rPr>
      <w:color w:val="800080" w:themeColor="followedHyperlink"/>
      <w:u w:val="single"/>
    </w:rPr>
  </w:style>
  <w:style w:type="character" w:styleId="Heading2Char" w:customStyle="1">
    <w:name w:val="Heading 2 Char"/>
    <w:basedOn w:val="DefaultParagraphFont"/>
    <w:link w:val="Heading2"/>
    <w:uiPriority w:val="9"/>
    <w:rsid w:val="00E21676"/>
    <w:rPr>
      <w:rFonts w:ascii="Times New Roman" w:hAnsi="Times New Roman" w:eastAsia="Times New Roman" w:cs="Times New Roman"/>
      <w:b/>
      <w:bCs/>
      <w:sz w:val="36"/>
      <w:szCs w:val="36"/>
      <w:lang w:val="nl-BE" w:eastAsia="nl-BE"/>
    </w:rPr>
  </w:style>
  <w:style w:type="character" w:styleId="Heading3Char" w:customStyle="1">
    <w:name w:val="Heading 3 Char"/>
    <w:basedOn w:val="DefaultParagraphFont"/>
    <w:link w:val="Heading3"/>
    <w:uiPriority w:val="9"/>
    <w:rsid w:val="00E21676"/>
    <w:rPr>
      <w:rFonts w:ascii="Times New Roman" w:hAnsi="Times New Roman" w:eastAsia="Times New Roman" w:cs="Times New Roman"/>
      <w:b/>
      <w:bCs/>
      <w:sz w:val="27"/>
      <w:szCs w:val="27"/>
      <w:lang w:val="nl-BE" w:eastAsia="nl-BE"/>
    </w:rPr>
  </w:style>
  <w:style w:type="paragraph" w:styleId="Header">
    <w:name w:val="header"/>
    <w:basedOn w:val="Normal"/>
    <w:link w:val="HeaderChar"/>
    <w:uiPriority w:val="99"/>
    <w:semiHidden/>
    <w:unhideWhenUsed/>
    <w:rsid w:val="00461A9F"/>
    <w:pPr>
      <w:tabs>
        <w:tab w:val="center" w:pos="4680"/>
        <w:tab w:val="right" w:pos="9360"/>
      </w:tabs>
    </w:pPr>
  </w:style>
  <w:style w:type="character" w:styleId="HeaderChar" w:customStyle="1">
    <w:name w:val="Header Char"/>
    <w:basedOn w:val="DefaultParagraphFont"/>
    <w:link w:val="Header"/>
    <w:uiPriority w:val="99"/>
    <w:semiHidden/>
    <w:rsid w:val="00461A9F"/>
  </w:style>
  <w:style w:type="paragraph" w:styleId="Footer">
    <w:name w:val="footer"/>
    <w:basedOn w:val="Normal"/>
    <w:link w:val="FooterChar"/>
    <w:uiPriority w:val="99"/>
    <w:semiHidden/>
    <w:unhideWhenUsed/>
    <w:rsid w:val="00461A9F"/>
    <w:pPr>
      <w:tabs>
        <w:tab w:val="center" w:pos="4680"/>
        <w:tab w:val="right" w:pos="9360"/>
      </w:tabs>
    </w:pPr>
  </w:style>
  <w:style w:type="character" w:styleId="FooterChar" w:customStyle="1">
    <w:name w:val="Footer Char"/>
    <w:basedOn w:val="DefaultParagraphFont"/>
    <w:link w:val="Footer"/>
    <w:uiPriority w:val="99"/>
    <w:semiHidden/>
    <w:rsid w:val="00461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824442">
      <w:bodyDiv w:val="1"/>
      <w:marLeft w:val="0"/>
      <w:marRight w:val="0"/>
      <w:marTop w:val="0"/>
      <w:marBottom w:val="0"/>
      <w:divBdr>
        <w:top w:val="none" w:sz="0" w:space="0" w:color="auto"/>
        <w:left w:val="none" w:sz="0" w:space="0" w:color="auto"/>
        <w:bottom w:val="none" w:sz="0" w:space="0" w:color="auto"/>
        <w:right w:val="none" w:sz="0" w:space="0" w:color="auto"/>
      </w:divBdr>
      <w:divsChild>
        <w:div w:id="1110659060">
          <w:marLeft w:val="-225"/>
          <w:marRight w:val="-225"/>
          <w:marTop w:val="15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nieuwsblad.be/cnt/dmf20170901_03048755" TargetMode="External" Id="rId8" /><Relationship Type="http://schemas.openxmlformats.org/officeDocument/2006/relationships/settings" Target="settings.xml" Id="rId3" /><Relationship Type="http://schemas.openxmlformats.org/officeDocument/2006/relationships/hyperlink" Target="https://www.frontview-magazine.be/nl/nieuws/samson-en-gert-kwamen-10-miljoen-belofte-na-op-groot-feest"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Rau</dc:creator>
  <keywords/>
  <dc:description/>
  <lastModifiedBy>kim rau</lastModifiedBy>
  <revision>29</revision>
  <dcterms:created xsi:type="dcterms:W3CDTF">2022-09-12T10:41:00.0000000Z</dcterms:created>
  <dcterms:modified xsi:type="dcterms:W3CDTF">2022-11-29T15:18:45.5889460Z</dcterms:modified>
</coreProperties>
</file>